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仿宋_GB2312" w:hAnsi="Times New Roman" w:eastAsia="仿宋_GB2312"/>
          <w:spacing w:val="10"/>
          <w:sz w:val="32"/>
          <w:szCs w:val="24"/>
        </w:rPr>
      </w:pPr>
    </w:p>
    <w:p>
      <w:pPr>
        <w:widowControl w:val="0"/>
        <w:spacing w:line="1200" w:lineRule="exact"/>
        <w:ind w:left="210" w:leftChars="100"/>
        <w:jc w:val="center"/>
        <w:rPr>
          <w:rFonts w:ascii="方正小标宋简体" w:hAnsi="等线" w:eastAsia="方正小标宋简体" w:cs="Times New Roman"/>
          <w:b/>
          <w:color w:val="FF0000"/>
          <w:spacing w:val="140"/>
          <w:w w:val="70"/>
          <w:sz w:val="96"/>
          <w:szCs w:val="96"/>
        </w:rPr>
      </w:pPr>
      <w:r>
        <w:rPr>
          <w:rFonts w:hint="eastAsia" w:ascii="方正小标宋简体" w:hAnsi="等线" w:eastAsia="方正小标宋简体" w:cs="Times New Roman"/>
          <w:b/>
          <w:color w:val="FF0000"/>
          <w:spacing w:val="140"/>
          <w:w w:val="70"/>
          <w:sz w:val="96"/>
          <w:szCs w:val="96"/>
        </w:rPr>
        <w:t>茅台学院教师工作处</w:t>
      </w:r>
    </w:p>
    <w:p>
      <w:pPr>
        <w:spacing w:line="320" w:lineRule="exact"/>
        <w:rPr>
          <w:rFonts w:ascii="仿宋_GB2312" w:hAnsi="Times New Roman" w:eastAsia="仿宋_GB2312"/>
          <w:spacing w:val="10"/>
          <w:sz w:val="32"/>
          <w:szCs w:val="32"/>
        </w:rPr>
      </w:pPr>
    </w:p>
    <w:p>
      <w:pPr>
        <w:spacing w:line="320" w:lineRule="exact"/>
        <w:rPr>
          <w:rFonts w:ascii="仿宋_GB2312" w:hAnsi="Times New Roman" w:eastAsia="仿宋_GB2312"/>
          <w:spacing w:val="10"/>
          <w:sz w:val="32"/>
          <w:szCs w:val="32"/>
        </w:rPr>
      </w:pPr>
    </w:p>
    <w:p>
      <w:pPr>
        <w:pBdr>
          <w:bottom w:val="single" w:color="FF0000" w:sz="24" w:space="2"/>
        </w:pBdr>
        <w:spacing w:line="420" w:lineRule="exact"/>
        <w:jc w:val="center"/>
        <w:rPr>
          <w:rFonts w:ascii="仿宋_GB2312" w:hAnsi="Times New Roman" w:eastAsia="仿宋_GB2312"/>
          <w:sz w:val="32"/>
          <w:szCs w:val="32"/>
        </w:rPr>
      </w:pPr>
      <w:r>
        <w:rPr>
          <w:rFonts w:hint="eastAsia" w:ascii="仿宋_GB2312" w:hAnsi="Times New Roman" w:eastAsia="仿宋_GB2312"/>
          <w:sz w:val="32"/>
          <w:szCs w:val="32"/>
        </w:rPr>
        <w:t>茅院教工通〔</w:t>
      </w:r>
      <w:r>
        <w:rPr>
          <w:rFonts w:hint="eastAsia" w:ascii="仿宋_GB2312" w:hAnsi="仿宋" w:eastAsia="仿宋_GB2312"/>
          <w:color w:val="000000" w:themeColor="text1"/>
          <w:sz w:val="32"/>
          <w:szCs w:val="32"/>
          <w14:textFill>
            <w14:solidFill>
              <w14:schemeClr w14:val="tx1"/>
            </w14:solidFill>
          </w14:textFill>
        </w:rPr>
        <w:t>2</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lang w:val="en-US" w:eastAsia="zh-CN"/>
          <w14:textFill>
            <w14:solidFill>
              <w14:schemeClr w14:val="tx1"/>
            </w14:solidFill>
          </w14:textFill>
        </w:rPr>
        <w:t>23</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13</w:t>
      </w:r>
      <w:r>
        <w:rPr>
          <w:rFonts w:hint="eastAsia" w:ascii="仿宋_GB2312" w:hAnsi="Times New Roman" w:eastAsia="仿宋_GB2312"/>
          <w:sz w:val="32"/>
          <w:szCs w:val="32"/>
        </w:rPr>
        <w:t>号</w:t>
      </w:r>
    </w:p>
    <w:p>
      <w:pPr>
        <w:snapToGrid w:val="0"/>
        <w:spacing w:line="576" w:lineRule="exact"/>
        <w:jc w:val="center"/>
        <w:rPr>
          <w:rFonts w:ascii="方正小标宋简体" w:hAnsi="方正小标宋简体" w:eastAsia="方正小标宋简体" w:cs="方正小标宋简体"/>
          <w:sz w:val="44"/>
          <w:szCs w:val="44"/>
          <w:shd w:val="clear" w:color="auto" w:fill="FFFFFF"/>
        </w:rPr>
      </w:pPr>
    </w:p>
    <w:p>
      <w:pPr>
        <w:snapToGrid w:val="0"/>
        <w:spacing w:line="576" w:lineRule="exact"/>
        <w:jc w:val="center"/>
      </w:pPr>
    </w:p>
    <w:p>
      <w:pPr>
        <w:snapToGrid w:val="0"/>
        <w:spacing w:line="576" w:lineRule="exact"/>
        <w:jc w:val="center"/>
        <w:rPr>
          <w:rFonts w:hint="eastAsia" w:ascii="仿宋_GB2312" w:hAnsi="宋体" w:eastAsia="方正小标宋简体" w:cs="Times New Roman"/>
          <w:sz w:val="32"/>
          <w:szCs w:val="32"/>
          <w:lang w:val="en-US" w:eastAsia="zh-CN"/>
        </w:rPr>
      </w:pPr>
      <w:r>
        <w:rPr>
          <w:rFonts w:hint="eastAsia" w:ascii="方正小标宋简体" w:hAnsi="宋体" w:eastAsia="方正小标宋简体" w:cs="Times New Roman"/>
          <w:sz w:val="44"/>
          <w:szCs w:val="44"/>
          <w:lang w:val="en-US" w:eastAsia="zh-CN"/>
        </w:rPr>
        <w:t>关于完善职称有关系列评审专业设置的通知</w:t>
      </w:r>
    </w:p>
    <w:p>
      <w:pPr>
        <w:snapToGrid w:val="0"/>
        <w:spacing w:line="576" w:lineRule="exact"/>
        <w:jc w:val="center"/>
        <w:rPr>
          <w:rFonts w:ascii="方正小标宋简体" w:hAnsi="宋体" w:eastAsia="方正小标宋简体" w:cs="Times New Roman"/>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各单位（部门）：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为进一步推进职称评审数字化，2022年根据教育部最新专业目录，省人社厅联合省教育厅对人才人事综合业务管理服务平台“职称评审子系统”（以下简称“系统”）中，高校教师、实验技术人员系列申报专业进行了调整。为强化申报专业设置科学合理，规范清晰，根据《省教育厅职称改革工作办公室关于完善职称有关系列评审专业设置的通知》（见附件1）要求，拟对“系统”中相应系列设置的“申报专业”进行完善，现就有关事宜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一、“系统”中所设置申报专业是专业技术人员职称申报</w:t>
      </w:r>
      <w:r>
        <w:rPr>
          <w:rFonts w:hint="eastAsia" w:ascii="仿宋_GB2312" w:hAnsi="仿宋_GB2312" w:eastAsia="仿宋_GB2312" w:cs="仿宋_GB2312"/>
          <w:b/>
          <w:bCs/>
          <w:i w:val="0"/>
          <w:caps w:val="0"/>
          <w:color w:val="000000" w:themeColor="text1"/>
          <w:spacing w:val="0"/>
          <w:kern w:val="0"/>
          <w:sz w:val="32"/>
          <w:szCs w:val="32"/>
          <w:shd w:val="clear" w:fill="FFFFFF"/>
          <w:lang w:val="en-US" w:eastAsia="zh-CN" w:bidi="ar"/>
          <w14:textFill>
            <w14:solidFill>
              <w14:schemeClr w14:val="tx1"/>
            </w14:solidFill>
          </w14:textFill>
        </w:rPr>
        <w:t>不可变更</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的关键信息，是职称申报人员业绩成果认定、专家学术评价、任职资格证书发放等的</w:t>
      </w:r>
      <w:r>
        <w:rPr>
          <w:rFonts w:hint="eastAsia" w:ascii="仿宋_GB2312" w:hAnsi="仿宋_GB2312" w:eastAsia="仿宋_GB2312" w:cs="仿宋_GB2312"/>
          <w:b/>
          <w:bCs/>
          <w:i w:val="0"/>
          <w:caps w:val="0"/>
          <w:color w:val="000000" w:themeColor="text1"/>
          <w:spacing w:val="0"/>
          <w:kern w:val="0"/>
          <w:sz w:val="32"/>
          <w:szCs w:val="32"/>
          <w:shd w:val="clear" w:fill="FFFFFF"/>
          <w:lang w:val="en-US" w:eastAsia="zh-CN" w:bidi="ar"/>
          <w14:textFill>
            <w14:solidFill>
              <w14:schemeClr w14:val="tx1"/>
            </w14:solidFill>
          </w14:textFill>
        </w:rPr>
        <w:t>重要依据</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，请各位教师务必高度重视，根据系统中现已设置申报专业（见附件2），查看是否有需要新增或调整的专业，现已设置专业不在重复设置。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76" w:lineRule="exact"/>
        <w:ind w:left="0" w:right="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二、确有调整或新增专业建议的，请填写《职称申报专业设置采集表》（见附件3），加盖部门公章后于2023年4月25日前将材料报送至教师工作处304办公室。（调整或新增专业建议不接受个人意见）。</w:t>
      </w:r>
    </w:p>
    <w:p>
      <w:pPr>
        <w:pStyle w:val="2"/>
        <w:keepNext w:val="0"/>
        <w:keepLines w:val="0"/>
        <w:pageBreakBefore w:val="0"/>
        <w:widowControl/>
        <w:kinsoku/>
        <w:wordWrap/>
        <w:overflowPunct/>
        <w:topLinePunct w:val="0"/>
        <w:autoSpaceDE/>
        <w:autoSpaceDN/>
        <w:bidi w:val="0"/>
        <w:adjustRightInd/>
        <w:snapToGrid w:val="0"/>
        <w:spacing w:beforeAutospacing="0" w:afterAutospacing="0" w:line="576" w:lineRule="exact"/>
        <w:textAlignment w:val="auto"/>
        <w:outlineLvl w:val="1"/>
        <w:rPr>
          <w:rFonts w:hint="eastAsia"/>
          <w:lang w:val="en-US" w:eastAsia="zh-CN"/>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eastAsia" w:ascii="仿宋_GB2312" w:hAnsi="仿宋_GB2312" w:eastAsia="仿宋_GB2312" w:cs="仿宋_GB2312"/>
          <w:b w:val="0"/>
          <w:bCs/>
          <w:i w:val="0"/>
          <w:caps w:val="0"/>
          <w:color w:val="000000" w:themeColor="text1"/>
          <w:spacing w:val="0"/>
          <w:kern w:val="0"/>
          <w:sz w:val="32"/>
          <w:szCs w:val="32"/>
          <w:shd w:val="clear" w:fill="FFFFFF"/>
          <w:lang w:val="en-US" w:eastAsia="zh-CN" w:bidi="ar"/>
          <w14:textFill>
            <w14:solidFill>
              <w14:schemeClr w14:val="tx1"/>
            </w14:solidFill>
          </w14:textFill>
        </w:rPr>
        <w:t xml:space="preserve"> 三、我处汇总后报贵州省人力资源和社会保障厅决定是否予以增补。</w:t>
      </w:r>
      <w:bookmarkStart w:id="0" w:name="_GoBack"/>
      <w:bookmarkEnd w:id="0"/>
    </w:p>
    <w:p>
      <w:pPr>
        <w:widowControl w:val="0"/>
        <w:snapToGrid w:val="0"/>
        <w:spacing w:line="576" w:lineRule="exact"/>
        <w:ind w:left="1380" w:leftChars="200" w:hanging="960" w:hangingChars="300"/>
        <w:jc w:val="both"/>
        <w:rPr>
          <w:rFonts w:hint="eastAsia" w:ascii="仿宋_GB2312" w:hAnsi="Calibri" w:eastAsia="仿宋_GB2312" w:cs="Times New Roman"/>
          <w:sz w:val="32"/>
        </w:rPr>
      </w:pPr>
    </w:p>
    <w:p>
      <w:pPr>
        <w:widowControl w:val="0"/>
        <w:snapToGrid w:val="0"/>
        <w:spacing w:line="576" w:lineRule="exact"/>
        <w:ind w:left="1699" w:leftChars="352" w:hanging="960" w:hangingChars="300"/>
        <w:jc w:val="both"/>
        <w:rPr>
          <w:rFonts w:hint="eastAsia" w:ascii="楷体_GB2312" w:hAnsi="Calibri" w:eastAsia="仿宋_GB2312" w:cs="Times New Roman"/>
          <w:spacing w:val="18"/>
          <w:sz w:val="32"/>
          <w:szCs w:val="32"/>
          <w:lang w:val="en-US" w:eastAsia="zh-CN"/>
        </w:rPr>
      </w:pPr>
      <w:r>
        <w:rPr>
          <w:rFonts w:hint="eastAsia" w:ascii="仿宋_GB2312" w:hAnsi="Calibri" w:eastAsia="仿宋_GB2312" w:cs="Times New Roman"/>
          <w:sz w:val="32"/>
        </w:rPr>
        <w:t>附件：</w:t>
      </w:r>
      <w:r>
        <w:rPr>
          <w:rFonts w:hint="eastAsia" w:ascii="仿宋_GB2312" w:hAnsi="Calibri" w:eastAsia="仿宋_GB2312" w:cs="Times New Roman"/>
          <w:spacing w:val="18"/>
          <w:sz w:val="32"/>
          <w:szCs w:val="32"/>
          <w:lang w:val="en-US" w:eastAsia="zh-CN"/>
        </w:rPr>
        <w:t>1.</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省教育厅职称改革工作办公室关于完善职称有关系列评审专业设置的通知</w:t>
      </w:r>
    </w:p>
    <w:p>
      <w:pPr>
        <w:widowControl w:val="0"/>
        <w:numPr>
          <w:ilvl w:val="0"/>
          <w:numId w:val="1"/>
        </w:numPr>
        <w:snapToGrid w:val="0"/>
        <w:spacing w:line="576" w:lineRule="exact"/>
        <w:ind w:left="1760" w:leftChars="0" w:firstLine="0" w:firstLineChars="0"/>
        <w:jc w:val="both"/>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各有关系列申报专业目录</w:t>
      </w:r>
    </w:p>
    <w:p>
      <w:pPr>
        <w:pStyle w:val="2"/>
        <w:numPr>
          <w:numId w:val="0"/>
        </w:numPr>
        <w:ind w:left="1760" w:left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3.职称申报专业设置采集表</w:t>
      </w:r>
    </w:p>
    <w:p>
      <w:pPr>
        <w:pStyle w:val="2"/>
      </w:pPr>
    </w:p>
    <w:p>
      <w:pPr>
        <w:widowControl w:val="0"/>
        <w:wordWrap w:val="0"/>
        <w:snapToGrid w:val="0"/>
        <w:spacing w:line="576" w:lineRule="exact"/>
        <w:ind w:right="1280" w:firstLine="5760" w:firstLineChars="1800"/>
        <w:jc w:val="both"/>
        <w:rPr>
          <w:rFonts w:ascii="仿宋_GB2312" w:hAnsi="Calibri" w:eastAsia="仿宋_GB2312" w:cs="Times New Roman"/>
          <w:sz w:val="32"/>
        </w:rPr>
      </w:pPr>
      <w:r>
        <w:rPr>
          <w:rFonts w:hint="eastAsia" w:ascii="仿宋_GB2312" w:hAnsi="Calibri" w:eastAsia="仿宋_GB2312" w:cs="Times New Roman"/>
          <w:sz w:val="32"/>
          <w:lang w:val="en-US" w:eastAsia="zh-CN"/>
        </w:rPr>
        <w:t>教师工作处</w:t>
      </w:r>
    </w:p>
    <w:p>
      <w:pPr>
        <w:widowControl w:val="0"/>
        <w:wordWrap/>
        <w:snapToGrid w:val="0"/>
        <w:spacing w:line="576" w:lineRule="exact"/>
        <w:jc w:val="both"/>
        <w:rPr>
          <w:rFonts w:ascii="仿宋_GB2312" w:hAnsi="仿宋" w:eastAsia="仿宋_GB2312" w:cs="Times New Roman"/>
          <w:color w:val="000000"/>
          <w:sz w:val="32"/>
          <w:szCs w:val="32"/>
        </w:rPr>
      </w:pP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20</w:t>
      </w:r>
      <w:r>
        <w:rPr>
          <w:rFonts w:hint="eastAsia" w:ascii="仿宋_GB2312" w:hAnsi="仿宋" w:eastAsia="仿宋_GB2312" w:cs="Times New Roman"/>
          <w:color w:val="000000"/>
          <w:sz w:val="32"/>
          <w:szCs w:val="32"/>
          <w:lang w:val="en-US" w:eastAsia="zh-CN"/>
        </w:rPr>
        <w:t>23</w:t>
      </w:r>
      <w:r>
        <w:rPr>
          <w:rFonts w:hint="eastAsia" w:ascii="仿宋_GB2312" w:hAnsi="Calibri" w:eastAsia="仿宋_GB2312" w:cs="Times New Roman"/>
          <w:sz w:val="32"/>
          <w:szCs w:val="32"/>
        </w:rPr>
        <w:t>年</w:t>
      </w:r>
      <w:r>
        <w:rPr>
          <w:rFonts w:hint="eastAsia" w:ascii="仿宋_GB2312" w:hAnsi="仿宋" w:eastAsia="仿宋_GB2312" w:cs="Times New Roman"/>
          <w:color w:val="000000"/>
          <w:sz w:val="32"/>
          <w:szCs w:val="32"/>
          <w:lang w:val="en-US" w:eastAsia="zh-CN"/>
        </w:rPr>
        <w:t>4</w:t>
      </w:r>
      <w:r>
        <w:rPr>
          <w:rFonts w:hint="eastAsia" w:ascii="仿宋_GB2312" w:hAnsi="仿宋" w:eastAsia="仿宋_GB2312" w:cs="Times New Roman"/>
          <w:color w:val="000000"/>
          <w:sz w:val="32"/>
          <w:szCs w:val="32"/>
        </w:rPr>
        <w:t>月</w:t>
      </w:r>
      <w:r>
        <w:rPr>
          <w:rFonts w:hint="eastAsia" w:ascii="仿宋_GB2312" w:hAnsi="仿宋" w:eastAsia="仿宋_GB2312" w:cs="Times New Roman"/>
          <w:color w:val="000000"/>
          <w:sz w:val="32"/>
          <w:szCs w:val="32"/>
          <w:lang w:val="en-US" w:eastAsia="zh-CN"/>
        </w:rPr>
        <w:t>10</w:t>
      </w:r>
      <w:r>
        <w:rPr>
          <w:rFonts w:hint="eastAsia" w:ascii="仿宋_GB2312" w:hAnsi="仿宋" w:eastAsia="仿宋_GB2312" w:cs="Times New Roman"/>
          <w:color w:val="000000"/>
          <w:sz w:val="32"/>
          <w:szCs w:val="32"/>
        </w:rPr>
        <w:t xml:space="preserve">日        </w:t>
      </w:r>
    </w:p>
    <w:p>
      <w:pPr>
        <w:snapToGrid w:val="0"/>
        <w:spacing w:line="576" w:lineRule="exact"/>
        <w:ind w:firstLine="880"/>
        <w:jc w:val="center"/>
        <w:rPr>
          <w:rFonts w:ascii="仿宋_GB2312" w:hAnsi="等线" w:eastAsia="仿宋_GB2312" w:cs="Times New Roman"/>
          <w:sz w:val="32"/>
          <w:szCs w:val="32"/>
        </w:rPr>
      </w:pPr>
    </w:p>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D87D45"/>
    <w:multiLevelType w:val="singleLevel"/>
    <w:tmpl w:val="9FD87D45"/>
    <w:lvl w:ilvl="0" w:tentative="0">
      <w:start w:val="2"/>
      <w:numFmt w:val="decimal"/>
      <w:lvlText w:val="%1."/>
      <w:lvlJc w:val="left"/>
      <w:pPr>
        <w:tabs>
          <w:tab w:val="left" w:pos="312"/>
        </w:tabs>
        <w:ind w:left="17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2D"/>
    <w:rsid w:val="00015E3D"/>
    <w:rsid w:val="00025D41"/>
    <w:rsid w:val="00075529"/>
    <w:rsid w:val="001604B0"/>
    <w:rsid w:val="00193D72"/>
    <w:rsid w:val="001A590F"/>
    <w:rsid w:val="001B7FB6"/>
    <w:rsid w:val="002E2BE3"/>
    <w:rsid w:val="003570B0"/>
    <w:rsid w:val="00402BFE"/>
    <w:rsid w:val="004E7B49"/>
    <w:rsid w:val="00587408"/>
    <w:rsid w:val="00596722"/>
    <w:rsid w:val="005B718A"/>
    <w:rsid w:val="005C5603"/>
    <w:rsid w:val="005D5362"/>
    <w:rsid w:val="006F5D0B"/>
    <w:rsid w:val="00814528"/>
    <w:rsid w:val="00850DF6"/>
    <w:rsid w:val="00891327"/>
    <w:rsid w:val="008B1260"/>
    <w:rsid w:val="009327D1"/>
    <w:rsid w:val="0095642A"/>
    <w:rsid w:val="009A0B73"/>
    <w:rsid w:val="00BC505A"/>
    <w:rsid w:val="00BE6507"/>
    <w:rsid w:val="00C17E55"/>
    <w:rsid w:val="00C506A9"/>
    <w:rsid w:val="00C657B7"/>
    <w:rsid w:val="00D1422D"/>
    <w:rsid w:val="00D4456C"/>
    <w:rsid w:val="00DA4190"/>
    <w:rsid w:val="00DE027C"/>
    <w:rsid w:val="00DF153F"/>
    <w:rsid w:val="00E1357F"/>
    <w:rsid w:val="00E23BDA"/>
    <w:rsid w:val="00EB099D"/>
    <w:rsid w:val="050926EC"/>
    <w:rsid w:val="0D8A339F"/>
    <w:rsid w:val="0F7B48FE"/>
    <w:rsid w:val="11DA1FDB"/>
    <w:rsid w:val="121C5890"/>
    <w:rsid w:val="187E306F"/>
    <w:rsid w:val="1EE408E5"/>
    <w:rsid w:val="20B359C5"/>
    <w:rsid w:val="21C907C1"/>
    <w:rsid w:val="23275FF3"/>
    <w:rsid w:val="23A66611"/>
    <w:rsid w:val="256E1E50"/>
    <w:rsid w:val="2BEE11CF"/>
    <w:rsid w:val="36D75CE8"/>
    <w:rsid w:val="38CC74D7"/>
    <w:rsid w:val="3AB970B0"/>
    <w:rsid w:val="40C87A50"/>
    <w:rsid w:val="42107CAE"/>
    <w:rsid w:val="44EA4C47"/>
    <w:rsid w:val="463B06F4"/>
    <w:rsid w:val="50045601"/>
    <w:rsid w:val="5C421782"/>
    <w:rsid w:val="5E7C44C9"/>
    <w:rsid w:val="61E87AEC"/>
    <w:rsid w:val="64D76987"/>
    <w:rsid w:val="673836D1"/>
    <w:rsid w:val="683F3C6C"/>
    <w:rsid w:val="69A37C76"/>
    <w:rsid w:val="6AF2725D"/>
    <w:rsid w:val="6B717DFF"/>
    <w:rsid w:val="6D8B1D61"/>
    <w:rsid w:val="6F467049"/>
    <w:rsid w:val="6F7E5820"/>
    <w:rsid w:val="7347134D"/>
    <w:rsid w:val="798C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ascii="宋体"/>
      <w:b/>
      <w:kern w:val="0"/>
      <w:sz w:val="36"/>
      <w:szCs w:val="36"/>
    </w:rPr>
  </w:style>
  <w:style w:type="character" w:default="1" w:styleId="6">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83</Words>
  <Characters>476</Characters>
  <Lines>3</Lines>
  <Paragraphs>1</Paragraphs>
  <TotalTime>8</TotalTime>
  <ScaleCrop>false</ScaleCrop>
  <LinksUpToDate>false</LinksUpToDate>
  <CharactersWithSpaces>558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2023-01-31T13:17:00Z</dcterms:created>
  <dc:creator>甘 俊丽</dc:creator>
  <cp:lastModifiedBy>巷子里的菇凉</cp:lastModifiedBy>
  <cp:lastPrinted>2023-03-21T06:04:00Z</cp:lastPrinted>
  <dcterms:modified xsi:type="dcterms:W3CDTF">2023-04-10T01:11:32Z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