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Autospacing="0" w:after="200" w:line="620" w:lineRule="exact"/>
        <w:ind w:firstLine="708" w:firstLineChars="161"/>
        <w:jc w:val="center"/>
        <w:textAlignment w:val="auto"/>
        <w:rPr>
          <w:rFonts w:ascii="方正小标宋简体" w:hAnsi="宋体" w:eastAsia="方正小标宋简体" w:cs="宋体"/>
          <w:bCs/>
          <w:sz w:val="44"/>
          <w:szCs w:val="44"/>
          <w:lang w:val="en-US"/>
        </w:rPr>
      </w:pPr>
      <w:r>
        <w:rPr>
          <w:rFonts w:hint="eastAsia" w:ascii="方正小标宋简体" w:hAnsi="宋体" w:eastAsia="方正小标宋简体" w:cs="宋体"/>
          <w:bCs/>
          <w:sz w:val="44"/>
          <w:szCs w:val="44"/>
          <w:lang w:val="en-US"/>
        </w:rPr>
        <w:t>茅台学院20</w:t>
      </w:r>
      <w:r>
        <w:rPr>
          <w:rFonts w:hint="eastAsia" w:ascii="方正小标宋简体" w:hAnsi="宋体" w:eastAsia="方正小标宋简体" w:cs="宋体"/>
          <w:bCs/>
          <w:sz w:val="44"/>
          <w:szCs w:val="44"/>
          <w:lang w:val="en-US" w:eastAsia="zh-CN"/>
        </w:rPr>
        <w:t>23届</w:t>
      </w:r>
      <w:r>
        <w:rPr>
          <w:rFonts w:hint="eastAsia" w:ascii="方正小标宋简体" w:hAnsi="宋体" w:eastAsia="方正小标宋简体" w:cs="宋体"/>
          <w:bCs/>
          <w:sz w:val="44"/>
          <w:szCs w:val="44"/>
          <w:lang w:val="en-US"/>
        </w:rPr>
        <w:t>高等学历继续教育毕业</w:t>
      </w:r>
      <w:r>
        <w:rPr>
          <w:rFonts w:ascii="方正小标宋简体" w:hAnsi="宋体" w:eastAsia="方正小标宋简体" w:cs="宋体"/>
          <w:bCs/>
          <w:sz w:val="44"/>
          <w:szCs w:val="44"/>
          <w:lang w:val="en-US"/>
        </w:rPr>
        <w:br w:type="textWrapping"/>
      </w:r>
      <w:r>
        <w:rPr>
          <w:rFonts w:hint="eastAsia" w:ascii="方正小标宋简体" w:hAnsi="宋体" w:eastAsia="方正小标宋简体" w:cs="宋体"/>
          <w:bCs/>
          <w:sz w:val="44"/>
          <w:szCs w:val="44"/>
          <w:lang w:val="en-US"/>
        </w:rPr>
        <w:t>论文答辩工作实施</w:t>
      </w:r>
      <w:r>
        <w:rPr>
          <w:rFonts w:hint="eastAsia" w:ascii="方正小标宋简体" w:hAnsi="宋体" w:eastAsia="方正小标宋简体" w:cs="宋体"/>
          <w:bCs/>
          <w:sz w:val="44"/>
          <w:szCs w:val="44"/>
        </w:rPr>
        <w:t>方案</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515" w:firstLineChars="161"/>
        <w:jc w:val="left"/>
        <w:textAlignment w:val="auto"/>
        <w:rPr>
          <w:rFonts w:ascii="仿宋_GB2312" w:hAnsi="Times New Roman" w:eastAsia="仿宋_GB2312" w:cs="Times New Roman"/>
          <w:sz w:val="32"/>
          <w:szCs w:val="32"/>
          <w:lang w:val="en-US" w:bidi="ar-SA"/>
        </w:rPr>
      </w:pPr>
      <w:bookmarkStart w:id="0" w:name="_Hlk112071907"/>
      <w:r>
        <w:rPr>
          <w:rFonts w:ascii="仿宋_GB2312" w:hAnsi="Times New Roman" w:eastAsia="仿宋_GB2312" w:cs="Times New Roman"/>
          <w:sz w:val="32"/>
          <w:szCs w:val="32"/>
          <w:lang w:val="en-US" w:bidi="ar-SA"/>
        </w:rPr>
        <w:t>为保证</w:t>
      </w:r>
      <w:r>
        <w:rPr>
          <w:rFonts w:hint="eastAsia" w:ascii="仿宋_GB2312" w:hAnsi="Times New Roman" w:eastAsia="仿宋_GB2312" w:cs="Times New Roman"/>
          <w:sz w:val="32"/>
          <w:szCs w:val="32"/>
          <w:lang w:val="en-US" w:bidi="ar-SA"/>
        </w:rPr>
        <w:t>20</w:t>
      </w:r>
      <w:r>
        <w:rPr>
          <w:rFonts w:hint="eastAsia" w:ascii="仿宋_GB2312" w:hAnsi="Times New Roman" w:eastAsia="仿宋_GB2312" w:cs="Times New Roman"/>
          <w:sz w:val="32"/>
          <w:szCs w:val="32"/>
          <w:lang w:val="en-US" w:eastAsia="zh-CN" w:bidi="ar-SA"/>
        </w:rPr>
        <w:t>23届</w:t>
      </w:r>
      <w:r>
        <w:rPr>
          <w:rFonts w:hint="eastAsia" w:ascii="仿宋_GB2312" w:hAnsi="Times New Roman" w:eastAsia="仿宋_GB2312" w:cs="Times New Roman"/>
          <w:sz w:val="32"/>
          <w:szCs w:val="32"/>
          <w:lang w:val="en-US" w:bidi="ar-SA"/>
        </w:rPr>
        <w:t>毕业论文</w:t>
      </w:r>
      <w:r>
        <w:rPr>
          <w:rFonts w:ascii="仿宋_GB2312" w:hAnsi="Times New Roman" w:eastAsia="仿宋_GB2312" w:cs="Times New Roman"/>
          <w:sz w:val="32"/>
          <w:szCs w:val="32"/>
          <w:lang w:val="en-US" w:bidi="ar-SA"/>
        </w:rPr>
        <w:t>质量</w:t>
      </w:r>
      <w:bookmarkEnd w:id="0"/>
      <w:r>
        <w:rPr>
          <w:rFonts w:ascii="仿宋_GB2312" w:hAnsi="Times New Roman" w:eastAsia="仿宋_GB2312" w:cs="Times New Roman"/>
          <w:sz w:val="32"/>
          <w:szCs w:val="32"/>
          <w:lang w:val="en-US" w:bidi="ar-SA"/>
        </w:rPr>
        <w:t>，</w:t>
      </w:r>
      <w:r>
        <w:rPr>
          <w:rFonts w:hint="eastAsia" w:ascii="仿宋_GB2312" w:hAnsi="Times New Roman" w:eastAsia="仿宋_GB2312" w:cs="Times New Roman"/>
          <w:sz w:val="32"/>
          <w:szCs w:val="32"/>
          <w:lang w:val="en-US" w:bidi="ar-SA"/>
        </w:rPr>
        <w:t>保障毕业设计答辩流程的顺利推进，根据茅台学院继续教育处毕业设计指导相关意见，特制定本实施方案：</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黑体" w:hAnsi="黑体" w:eastAsia="黑体"/>
          <w:sz w:val="32"/>
          <w:szCs w:val="32"/>
        </w:rPr>
      </w:pPr>
      <w:r>
        <w:rPr>
          <w:rFonts w:hint="eastAsia" w:ascii="黑体" w:hAnsi="黑体" w:eastAsia="黑体"/>
          <w:sz w:val="32"/>
          <w:szCs w:val="32"/>
        </w:rPr>
        <w:t>一、目标定位</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针对学生毕业论文的质量和水平，按学校统一的评分标准和评分办法，在参考指导教师评审意见的基础上结合学生现场答辩情况得到最终成绩。</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黑体" w:hAnsi="黑体" w:eastAsia="黑体"/>
          <w:sz w:val="32"/>
          <w:szCs w:val="32"/>
        </w:rPr>
      </w:pPr>
      <w:r>
        <w:rPr>
          <w:rFonts w:hint="eastAsia" w:ascii="黑体" w:hAnsi="黑体" w:eastAsia="黑体"/>
          <w:sz w:val="32"/>
          <w:szCs w:val="32"/>
        </w:rPr>
        <w:t>二、组织保障</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由酿酒工程系</w:t>
      </w:r>
      <w:r>
        <w:rPr>
          <w:rFonts w:hint="eastAsia" w:ascii="仿宋_GB2312" w:eastAsia="仿宋_GB2312"/>
          <w:sz w:val="32"/>
          <w:szCs w:val="32"/>
          <w:lang w:val="en-US" w:eastAsia="zh-CN"/>
        </w:rPr>
        <w:t>和工商管理系</w:t>
      </w:r>
      <w:r>
        <w:rPr>
          <w:rFonts w:hint="eastAsia" w:ascii="仿宋_GB2312" w:eastAsia="仿宋_GB2312"/>
          <w:sz w:val="32"/>
          <w:szCs w:val="32"/>
        </w:rPr>
        <w:t>组织成立答辩工作组，继续教育处负责对答辩过程进行质量监督，确保后续流程的正常开展。</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hint="default" w:ascii="仿宋_GB2312" w:eastAsia="仿宋_GB2312"/>
          <w:b/>
          <w:bCs/>
          <w:sz w:val="32"/>
          <w:szCs w:val="32"/>
          <w:lang w:val="en-US" w:eastAsia="zh-CN"/>
        </w:rPr>
      </w:pPr>
      <w:r>
        <w:rPr>
          <w:rFonts w:hint="eastAsia" w:ascii="仿宋_GB2312" w:eastAsia="仿宋_GB2312"/>
          <w:sz w:val="32"/>
          <w:szCs w:val="32"/>
        </w:rPr>
        <w:t>答辩工作组组长：</w:t>
      </w:r>
      <w:r>
        <w:rPr>
          <w:rFonts w:hint="eastAsia" w:ascii="仿宋_GB2312" w:eastAsia="仿宋_GB2312"/>
          <w:b/>
          <w:bCs/>
          <w:sz w:val="32"/>
          <w:szCs w:val="32"/>
        </w:rPr>
        <w:t>郭举</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刘敬伟</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hint="default" w:ascii="仿宋_GB2312" w:eastAsia="仿宋_GB2312"/>
          <w:sz w:val="32"/>
          <w:szCs w:val="32"/>
          <w:lang w:val="en-US" w:eastAsia="zh-CN"/>
        </w:rPr>
      </w:pPr>
      <w:r>
        <w:rPr>
          <w:rFonts w:hint="eastAsia" w:ascii="仿宋_GB2312" w:eastAsia="仿宋_GB2312"/>
          <w:sz w:val="32"/>
          <w:szCs w:val="32"/>
        </w:rPr>
        <w:t>答辩组成员：</w:t>
      </w:r>
      <w:r>
        <w:rPr>
          <w:rFonts w:hint="eastAsia" w:ascii="仿宋_GB2312" w:eastAsia="仿宋_GB2312"/>
          <w:sz w:val="32"/>
          <w:szCs w:val="32"/>
          <w:lang w:val="en-US" w:eastAsia="zh-CN"/>
        </w:rPr>
        <w:t>闵卓、李喆、王维华、蒋泽元、吴福勇、张阳、唐取来、莫新良、王先桂、王振涛、李士燃</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20" w:lineRule="exact"/>
        <w:ind w:firstLine="515" w:firstLineChars="161"/>
        <w:textAlignment w:val="auto"/>
        <w:rPr>
          <w:rFonts w:ascii="黑体" w:hAnsi="黑体" w:eastAsia="黑体"/>
          <w:sz w:val="32"/>
          <w:szCs w:val="32"/>
        </w:rPr>
      </w:pPr>
      <w:r>
        <w:rPr>
          <w:rFonts w:ascii="黑体" w:hAnsi="黑体" w:eastAsia="黑体"/>
          <w:sz w:val="32"/>
          <w:szCs w:val="32"/>
        </w:rPr>
        <w:t>答辩要求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firstLine="640" w:firstLineChars="200"/>
        <w:textAlignment w:val="auto"/>
        <w:rPr>
          <w:rFonts w:ascii="楷体_GB2312" w:eastAsia="楷体_GB2312"/>
          <w:sz w:val="32"/>
          <w:szCs w:val="32"/>
        </w:rPr>
      </w:pPr>
      <w:r>
        <w:rPr>
          <w:rFonts w:hint="eastAsia" w:ascii="楷体_GB2312" w:eastAsia="楷体_GB2312"/>
          <w:sz w:val="32"/>
          <w:szCs w:val="32"/>
        </w:rPr>
        <w:t>（一）答辩资格要求</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b/>
          <w:bCs/>
          <w:sz w:val="32"/>
          <w:szCs w:val="32"/>
        </w:rPr>
        <w:t>重复率低于2</w:t>
      </w:r>
      <w:r>
        <w:rPr>
          <w:rFonts w:hint="eastAsia" w:ascii="仿宋_GB2312" w:eastAsia="仿宋_GB2312"/>
          <w:b/>
          <w:bCs/>
          <w:sz w:val="32"/>
          <w:szCs w:val="32"/>
          <w:lang w:val="en-US" w:eastAsia="zh-CN"/>
        </w:rPr>
        <w:t>0</w:t>
      </w:r>
      <w:r>
        <w:rPr>
          <w:rFonts w:hint="eastAsia" w:ascii="仿宋_GB2312" w:eastAsia="仿宋_GB2312"/>
          <w:b/>
          <w:bCs/>
          <w:sz w:val="32"/>
          <w:szCs w:val="32"/>
        </w:rPr>
        <w:t>%（含）</w:t>
      </w:r>
      <w:r>
        <w:rPr>
          <w:rFonts w:hint="eastAsia" w:ascii="仿宋_GB2312" w:eastAsia="仿宋_GB2312"/>
          <w:sz w:val="32"/>
          <w:szCs w:val="32"/>
        </w:rPr>
        <w:t>的毕业论文</w:t>
      </w:r>
      <w:r>
        <w:rPr>
          <w:rFonts w:hint="eastAsia" w:ascii="仿宋_GB2312" w:eastAsia="仿宋_GB2312"/>
          <w:sz w:val="32"/>
          <w:szCs w:val="32"/>
          <w:lang w:val="en-US" w:eastAsia="zh-CN"/>
        </w:rPr>
        <w:t>且指导教师同意参加答辩者</w:t>
      </w:r>
      <w:r>
        <w:rPr>
          <w:rFonts w:hint="eastAsia" w:ascii="仿宋_GB2312" w:eastAsia="仿宋_GB2312"/>
          <w:sz w:val="32"/>
          <w:szCs w:val="32"/>
        </w:rPr>
        <w:t>方可参加202</w:t>
      </w:r>
      <w:r>
        <w:rPr>
          <w:rFonts w:hint="eastAsia" w:ascii="仿宋_GB2312" w:eastAsia="仿宋_GB2312"/>
          <w:sz w:val="32"/>
          <w:szCs w:val="32"/>
          <w:lang w:val="en-US" w:eastAsia="zh-CN"/>
        </w:rPr>
        <w:t>3</w:t>
      </w:r>
      <w:r>
        <w:rPr>
          <w:rFonts w:hint="eastAsia" w:ascii="仿宋_GB2312" w:eastAsia="仿宋_GB2312"/>
          <w:sz w:val="32"/>
          <w:szCs w:val="32"/>
        </w:rPr>
        <w:t>届毕业论文答辩。</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2.重复率在</w:t>
      </w:r>
      <w:r>
        <w:rPr>
          <w:rFonts w:ascii="仿宋_GB2312" w:eastAsia="仿宋_GB2312"/>
          <w:sz w:val="32"/>
          <w:szCs w:val="32"/>
        </w:rPr>
        <w:t>2</w:t>
      </w:r>
      <w:r>
        <w:rPr>
          <w:rFonts w:hint="eastAsia" w:ascii="仿宋_GB2312" w:eastAsia="仿宋_GB2312"/>
          <w:sz w:val="32"/>
          <w:szCs w:val="32"/>
          <w:lang w:val="en-US" w:eastAsia="zh-CN"/>
        </w:rPr>
        <w:t>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50%之间的毕业论文，修改进行二次查重后重复率低于</w:t>
      </w:r>
      <w:r>
        <w:rPr>
          <w:rFonts w:ascii="仿宋_GB2312" w:eastAsia="仿宋_GB2312"/>
          <w:sz w:val="32"/>
          <w:szCs w:val="32"/>
        </w:rPr>
        <w:t>2</w:t>
      </w:r>
      <w:r>
        <w:rPr>
          <w:rFonts w:hint="eastAsia" w:ascii="仿宋_GB2312" w:eastAsia="仿宋_GB2312"/>
          <w:sz w:val="32"/>
          <w:szCs w:val="32"/>
          <w:lang w:val="en-US" w:eastAsia="zh-CN"/>
        </w:rPr>
        <w:t>0</w:t>
      </w:r>
      <w:r>
        <w:rPr>
          <w:rFonts w:hint="eastAsia" w:ascii="仿宋_GB2312" w:eastAsia="仿宋_GB2312"/>
          <w:sz w:val="32"/>
          <w:szCs w:val="32"/>
        </w:rPr>
        <w:t>%（含）的毕业论文方可参加论文答辩。</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3.没有进行重复率检查的毕业论文论文不允许参加202</w:t>
      </w:r>
      <w:r>
        <w:rPr>
          <w:rFonts w:hint="eastAsia" w:ascii="仿宋_GB2312" w:eastAsia="仿宋_GB2312"/>
          <w:sz w:val="32"/>
          <w:szCs w:val="32"/>
          <w:lang w:val="en-US" w:eastAsia="zh-CN"/>
        </w:rPr>
        <w:t>3</w:t>
      </w:r>
      <w:r>
        <w:rPr>
          <w:rFonts w:hint="eastAsia" w:ascii="仿宋_GB2312" w:eastAsia="仿宋_GB2312"/>
          <w:sz w:val="32"/>
          <w:szCs w:val="32"/>
        </w:rPr>
        <w:t>届度毕业论文答辩，推迟至下一年度进行毕业论文答辩，延后毕业。</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4.毕业论文没有在指导教师规定的时间内完成的毕业生，论文指导教师有权禁止其参加毕业论文答辩，该生推迟至下一年度进行毕业论文答辩，延后毕业。</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（二）毕业论文答辩准备</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日前完成答辩论文统一查重工作</w:t>
      </w:r>
      <w:r>
        <w:rPr>
          <w:rFonts w:hint="eastAsia" w:ascii="仿宋_GB2312" w:eastAsia="仿宋_GB2312"/>
          <w:sz w:val="32"/>
          <w:szCs w:val="32"/>
          <w:lang w:eastAsia="zh-CN"/>
        </w:rPr>
        <w:t>，</w:t>
      </w:r>
      <w:r>
        <w:rPr>
          <w:rFonts w:hint="eastAsia" w:ascii="仿宋_GB2312" w:eastAsia="仿宋_GB2312"/>
          <w:b/>
          <w:bCs/>
          <w:sz w:val="32"/>
          <w:szCs w:val="32"/>
          <w:lang w:val="en-US" w:eastAsia="zh-CN"/>
        </w:rPr>
        <w:t>查重统一</w:t>
      </w:r>
      <w:r>
        <w:rPr>
          <w:rFonts w:hint="eastAsia" w:ascii="仿宋_GB2312" w:eastAsia="仿宋_GB2312"/>
          <w:sz w:val="32"/>
          <w:szCs w:val="32"/>
          <w:lang w:val="en-US" w:eastAsia="zh-CN"/>
        </w:rPr>
        <w:t>在超星学习通内“论文检测”--“大雅全部全文对比库”查重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2.答辩前指导教师指导学生熟悉答辩流程、了解答辩分组和纪律要求，并要求学生按答辩时间安排准时到场参加答辩。</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hint="eastAsia" w:ascii="仿宋_GB2312" w:eastAsia="仿宋_GB2312"/>
          <w:sz w:val="32"/>
          <w:szCs w:val="32"/>
        </w:rPr>
      </w:pPr>
      <w:r>
        <w:rPr>
          <w:rFonts w:hint="eastAsia" w:ascii="仿宋_GB2312" w:eastAsia="仿宋_GB2312"/>
          <w:sz w:val="32"/>
          <w:szCs w:val="32"/>
        </w:rPr>
        <w:t>3.学生答辩当日直接将毕业论文带到答辩场地，根据所在组别教师数量打印相关数量论文。</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shd w:val="clear" w:color="auto" w:fill="auto"/>
        </w:rPr>
      </w:pPr>
      <w:r>
        <w:rPr>
          <w:rFonts w:hint="eastAsia" w:ascii="仿宋_GB2312" w:eastAsia="仿宋_GB2312"/>
          <w:sz w:val="32"/>
          <w:szCs w:val="32"/>
          <w:shd w:val="clear" w:color="auto" w:fill="auto"/>
        </w:rPr>
        <w:t>4.指导教师</w:t>
      </w:r>
      <w:r>
        <w:rPr>
          <w:rFonts w:hint="eastAsia" w:ascii="仿宋_GB2312" w:eastAsia="仿宋_GB2312"/>
          <w:b/>
          <w:bCs/>
          <w:sz w:val="32"/>
          <w:szCs w:val="32"/>
          <w:shd w:val="clear" w:color="auto" w:fill="auto"/>
          <w:lang w:val="en-US" w:eastAsia="zh-CN"/>
        </w:rPr>
        <w:t>填写</w:t>
      </w:r>
      <w:r>
        <w:rPr>
          <w:rFonts w:hint="eastAsia" w:ascii="仿宋_GB2312" w:eastAsia="仿宋_GB2312"/>
          <w:b/>
          <w:bCs/>
          <w:sz w:val="32"/>
          <w:szCs w:val="32"/>
          <w:shd w:val="clear" w:color="auto" w:fill="auto"/>
        </w:rPr>
        <w:t>附件7</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rPr>
        <w:t>茅台学院成人高等学历继续教育毕业设计（论文）指导教师成绩评定表</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rPr>
        <w:t>同意方可参加答辩。</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hint="default" w:ascii="仿宋_GB2312" w:eastAsia="仿宋_GB2312"/>
          <w:sz w:val="32"/>
          <w:szCs w:val="32"/>
          <w:shd w:val="clear" w:color="FFFFFF" w:fill="D9D9D9"/>
          <w:lang w:val="en-US" w:eastAsia="zh-CN"/>
        </w:rPr>
      </w:pPr>
      <w:r>
        <w:rPr>
          <w:rFonts w:hint="eastAsia" w:ascii="仿宋_GB2312" w:eastAsia="仿宋_GB2312"/>
          <w:sz w:val="32"/>
          <w:szCs w:val="32"/>
        </w:rPr>
        <w:t>5.第一轮没通过的毕业生，按答辩小组的要求对毕业论文进行修改后携论文参加第二轮答辩。</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（三）答辩时间</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要求</w:t>
      </w:r>
      <w:r>
        <w:rPr>
          <w:rFonts w:hint="eastAsia" w:ascii="仿宋_GB2312" w:eastAsia="仿宋_GB2312"/>
          <w:b/>
          <w:bCs/>
          <w:sz w:val="32"/>
          <w:szCs w:val="32"/>
        </w:rPr>
        <w:t>每位学生的答辩时间控制在</w:t>
      </w:r>
      <w:r>
        <w:rPr>
          <w:rFonts w:hint="eastAsia" w:ascii="仿宋_GB2312" w:eastAsia="仿宋_GB2312"/>
          <w:b/>
          <w:bCs/>
          <w:sz w:val="32"/>
          <w:szCs w:val="32"/>
          <w:lang w:val="en-US" w:eastAsia="zh-CN"/>
        </w:rPr>
        <w:t>8</w:t>
      </w:r>
      <w:r>
        <w:rPr>
          <w:rFonts w:hint="eastAsia" w:ascii="仿宋_GB2312" w:eastAsia="仿宋_GB2312"/>
          <w:b/>
          <w:bCs/>
          <w:sz w:val="32"/>
          <w:szCs w:val="32"/>
        </w:rPr>
        <w:t>-1</w:t>
      </w:r>
      <w:r>
        <w:rPr>
          <w:rFonts w:hint="eastAsia" w:ascii="仿宋_GB2312" w:eastAsia="仿宋_GB2312"/>
          <w:b/>
          <w:bCs/>
          <w:sz w:val="32"/>
          <w:szCs w:val="32"/>
          <w:lang w:val="en-US" w:eastAsia="zh-CN"/>
        </w:rPr>
        <w:t>0</w:t>
      </w:r>
      <w:r>
        <w:rPr>
          <w:rFonts w:hint="eastAsia" w:ascii="仿宋_GB2312" w:eastAsia="仿宋_GB2312"/>
          <w:b/>
          <w:bCs/>
          <w:sz w:val="32"/>
          <w:szCs w:val="32"/>
        </w:rPr>
        <w:t>分钟</w:t>
      </w:r>
      <w:r>
        <w:rPr>
          <w:rFonts w:hint="eastAsia" w:ascii="仿宋_GB2312" w:eastAsia="仿宋_GB2312"/>
          <w:sz w:val="32"/>
          <w:szCs w:val="32"/>
        </w:rPr>
        <w:t>，对于问题比较多的学生各小组灵活控制时间。</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（四）毕业论文答辩工作流程</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hint="eastAsia" w:ascii="仿宋_GB2312" w:eastAsia="仿宋_GB2312"/>
          <w:sz w:val="32"/>
          <w:szCs w:val="32"/>
          <w:lang w:eastAsia="zh-CN"/>
        </w:rPr>
      </w:pPr>
      <w:r>
        <w:rPr>
          <w:rFonts w:hint="eastAsia" w:ascii="仿宋_GB2312" w:eastAsia="仿宋_GB2312"/>
          <w:sz w:val="32"/>
          <w:szCs w:val="32"/>
        </w:rPr>
        <w:t>1.答辩组组长宣布答辩开始。</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2.学生通过PPT展示和自述论文结构、论述主题、论文特色及创新点等。时间</w:t>
      </w:r>
      <w:r>
        <w:rPr>
          <w:rFonts w:hint="eastAsia" w:ascii="仿宋_GB2312" w:eastAsia="仿宋_GB2312"/>
          <w:sz w:val="32"/>
          <w:szCs w:val="32"/>
          <w:lang w:val="en-US" w:eastAsia="zh-CN"/>
        </w:rPr>
        <w:t>8</w:t>
      </w:r>
      <w:r>
        <w:rPr>
          <w:rFonts w:hint="eastAsia" w:ascii="仿宋_GB2312" w:eastAsia="仿宋_GB2312"/>
          <w:sz w:val="32"/>
          <w:szCs w:val="32"/>
        </w:rPr>
        <w:t>-10分钟左右。</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3.学生简述完毕，由答辩教师结合论文提问</w:t>
      </w:r>
      <w:r>
        <w:rPr>
          <w:rFonts w:hint="eastAsia" w:ascii="仿宋_GB2312" w:eastAsia="仿宋_GB2312"/>
          <w:b/>
          <w:bCs/>
          <w:sz w:val="32"/>
          <w:szCs w:val="32"/>
          <w:lang w:val="en-US" w:eastAsia="zh-CN"/>
        </w:rPr>
        <w:t>不少于3个专业性</w:t>
      </w:r>
      <w:r>
        <w:rPr>
          <w:rFonts w:hint="eastAsia" w:ascii="仿宋_GB2312" w:eastAsia="仿宋_GB2312"/>
          <w:b/>
          <w:bCs/>
          <w:sz w:val="32"/>
          <w:szCs w:val="32"/>
        </w:rPr>
        <w:t>问题，</w:t>
      </w:r>
      <w:r>
        <w:rPr>
          <w:rFonts w:hint="eastAsia" w:ascii="仿宋_GB2312" w:eastAsia="仿宋_GB2312"/>
          <w:b/>
          <w:bCs/>
          <w:sz w:val="32"/>
          <w:szCs w:val="32"/>
          <w:lang w:val="en-US" w:eastAsia="zh-CN"/>
        </w:rPr>
        <w:t>提问时间3-5分钟，</w:t>
      </w:r>
      <w:r>
        <w:rPr>
          <w:rFonts w:hint="eastAsia" w:ascii="仿宋_GB2312" w:eastAsia="仿宋_GB2312"/>
          <w:sz w:val="32"/>
          <w:szCs w:val="32"/>
        </w:rPr>
        <w:t>学生就所提问题现场作回答。答辩教师可随时插问，还可考查其基础理论和专业知识，答辩学生应即席回答。</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4.答辩秘书负责计时提醒，答辩组组长宣布答辩停止。答辩小组就答辩情况交换意见，根据论文答辩评定标准确定</w:t>
      </w:r>
      <w:r>
        <w:rPr>
          <w:rFonts w:hint="eastAsia" w:ascii="仿宋_GB2312" w:eastAsia="仿宋_GB2312"/>
          <w:sz w:val="32"/>
          <w:szCs w:val="32"/>
          <w:shd w:val="clear" w:color="auto" w:fill="auto"/>
        </w:rPr>
        <w:t>论文</w:t>
      </w:r>
      <w:r>
        <w:rPr>
          <w:rFonts w:hint="eastAsia" w:ascii="仿宋_GB2312" w:eastAsia="仿宋_GB2312"/>
          <w:sz w:val="32"/>
          <w:szCs w:val="32"/>
          <w:shd w:val="clear" w:color="auto" w:fill="auto"/>
          <w:lang w:val="en-US" w:eastAsia="zh-CN"/>
        </w:rPr>
        <w:t>成绩</w:t>
      </w:r>
      <w:r>
        <w:rPr>
          <w:rFonts w:hint="eastAsia" w:ascii="仿宋_GB2312" w:eastAsia="仿宋_GB2312"/>
          <w:sz w:val="32"/>
          <w:szCs w:val="32"/>
        </w:rPr>
        <w:t>，形成论文答辩书面决议当场宣告，答辩结束。</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5.答辩小组对论文进行成绩评定，填写论文成绩登记表。</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（六）答辩纪律</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1.所有学生必须按照学校要求按时参加论文答辩，按照答辩顺序提前10分钟在指定候考点等候，不得迟到。无故未参加论文答辩的学生，毕业答辩成绩按不及格记。</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2.所有同学准时进入答辩教室，答辩场内不准大声喧哗，不准相互提示，不得带通讯工具进入场内，要保持肃静。</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3.答辩学生必须按照要求进行答辩。自述后，认真听取答辩教师提出的问题，依次回答各个问题，不得回避，确实回答不了的应予声明，直至答辩组成员认为答辩可以结束为止。</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4.答辩学生要讲究文明礼貌，谦虚谨慎，衣着得体。回答问题应有理有据。</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5.答辩学生必须按规定时间自述和回答问题，超过规定时间要酌情减分。</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黑体" w:hAnsi="黑体" w:eastAsia="黑体"/>
          <w:sz w:val="32"/>
          <w:szCs w:val="32"/>
        </w:rPr>
      </w:pPr>
      <w:r>
        <w:rPr>
          <w:rFonts w:hint="eastAsia" w:ascii="黑体" w:hAnsi="黑体" w:eastAsia="黑体"/>
          <w:sz w:val="32"/>
          <w:szCs w:val="32"/>
        </w:rPr>
        <w:t>四、工作安排</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b/>
          <w:bCs/>
          <w:sz w:val="32"/>
          <w:szCs w:val="32"/>
        </w:rPr>
      </w:pPr>
      <w:r>
        <w:rPr>
          <w:rFonts w:hint="eastAsia" w:ascii="仿宋_GB2312" w:eastAsia="仿宋_GB2312"/>
          <w:sz w:val="32"/>
          <w:szCs w:val="32"/>
        </w:rPr>
        <w:t>第一次答辩时间：</w:t>
      </w:r>
      <w:r>
        <w:rPr>
          <w:rFonts w:hint="eastAsia" w:ascii="仿宋_GB2312" w:eastAsia="仿宋_GB2312"/>
          <w:b/>
          <w:bCs/>
          <w:sz w:val="32"/>
          <w:szCs w:val="32"/>
        </w:rPr>
        <w:t>2</w:t>
      </w:r>
      <w:r>
        <w:rPr>
          <w:rFonts w:ascii="仿宋_GB2312" w:eastAsia="仿宋_GB2312"/>
          <w:b/>
          <w:bCs/>
          <w:sz w:val="32"/>
          <w:szCs w:val="32"/>
        </w:rPr>
        <w:t>0</w:t>
      </w:r>
      <w:r>
        <w:rPr>
          <w:rFonts w:hint="eastAsia" w:ascii="仿宋_GB2312" w:eastAsia="仿宋_GB2312"/>
          <w:b/>
          <w:bCs/>
          <w:sz w:val="32"/>
          <w:szCs w:val="32"/>
          <w:lang w:val="en-US" w:eastAsia="zh-CN"/>
        </w:rPr>
        <w:t>23</w:t>
      </w:r>
      <w:r>
        <w:rPr>
          <w:rFonts w:hint="eastAsia" w:ascii="仿宋_GB2312" w:eastAsia="仿宋_GB2312"/>
          <w:b/>
          <w:bCs/>
          <w:sz w:val="32"/>
          <w:szCs w:val="32"/>
        </w:rPr>
        <w:t>年</w:t>
      </w:r>
      <w:r>
        <w:rPr>
          <w:rFonts w:hint="eastAsia" w:ascii="仿宋_GB2312" w:eastAsia="仿宋_GB2312"/>
          <w:b/>
          <w:bCs/>
          <w:sz w:val="32"/>
          <w:szCs w:val="32"/>
          <w:lang w:val="en-US" w:eastAsia="zh-CN"/>
        </w:rPr>
        <w:t>7</w:t>
      </w:r>
      <w:r>
        <w:rPr>
          <w:rFonts w:hint="eastAsia" w:ascii="仿宋_GB2312" w:eastAsia="仿宋_GB2312"/>
          <w:b/>
          <w:bCs/>
          <w:sz w:val="32"/>
          <w:szCs w:val="32"/>
        </w:rPr>
        <w:t>月</w:t>
      </w:r>
      <w:r>
        <w:rPr>
          <w:rFonts w:hint="eastAsia" w:ascii="仿宋_GB2312" w:eastAsia="仿宋_GB2312"/>
          <w:b/>
          <w:bCs/>
          <w:sz w:val="32"/>
          <w:szCs w:val="32"/>
          <w:lang w:val="en-US" w:eastAsia="zh-CN"/>
        </w:rPr>
        <w:t>23</w:t>
      </w:r>
      <w:r>
        <w:rPr>
          <w:rFonts w:hint="eastAsia" w:ascii="仿宋_GB2312" w:eastAsia="仿宋_GB2312"/>
          <w:b/>
          <w:bCs/>
          <w:sz w:val="32"/>
          <w:szCs w:val="32"/>
        </w:rPr>
        <w:t>日</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上午8点</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b/>
          <w:bCs/>
          <w:sz w:val="32"/>
          <w:szCs w:val="32"/>
        </w:rPr>
      </w:pPr>
      <w:r>
        <w:rPr>
          <w:rFonts w:hint="eastAsia" w:ascii="仿宋_GB2312" w:eastAsia="仿宋_GB2312"/>
          <w:sz w:val="32"/>
          <w:szCs w:val="32"/>
        </w:rPr>
        <w:t>答辩地点：</w:t>
      </w:r>
      <w:r>
        <w:rPr>
          <w:rFonts w:hint="eastAsia" w:ascii="仿宋_GB2312" w:eastAsia="仿宋_GB2312"/>
          <w:b/>
          <w:bCs/>
          <w:sz w:val="32"/>
          <w:szCs w:val="32"/>
        </w:rPr>
        <w:t>A</w:t>
      </w:r>
      <w:r>
        <w:rPr>
          <w:rFonts w:ascii="仿宋_GB2312" w:eastAsia="仿宋_GB2312"/>
          <w:b/>
          <w:bCs/>
          <w:sz w:val="32"/>
          <w:szCs w:val="32"/>
        </w:rPr>
        <w:t>1</w:t>
      </w:r>
      <w:r>
        <w:rPr>
          <w:rFonts w:hint="eastAsia" w:ascii="仿宋_GB2312" w:eastAsia="仿宋_GB2312"/>
          <w:b/>
          <w:bCs/>
          <w:sz w:val="32"/>
          <w:szCs w:val="32"/>
        </w:rPr>
        <w:t>-201、A</w:t>
      </w:r>
      <w:r>
        <w:rPr>
          <w:rFonts w:ascii="仿宋_GB2312" w:eastAsia="仿宋_GB2312"/>
          <w:b/>
          <w:bCs/>
          <w:sz w:val="32"/>
          <w:szCs w:val="32"/>
        </w:rPr>
        <w:t>1</w:t>
      </w:r>
      <w:r>
        <w:rPr>
          <w:rFonts w:hint="eastAsia" w:ascii="仿宋_GB2312" w:eastAsia="仿宋_GB2312"/>
          <w:b/>
          <w:bCs/>
          <w:sz w:val="32"/>
          <w:szCs w:val="32"/>
        </w:rPr>
        <w:t>-202、</w:t>
      </w:r>
      <w:r>
        <w:rPr>
          <w:rFonts w:ascii="仿宋_GB2312" w:eastAsia="仿宋_GB2312"/>
          <w:b/>
          <w:bCs/>
          <w:sz w:val="32"/>
          <w:szCs w:val="32"/>
        </w:rPr>
        <w:t>A1</w:t>
      </w:r>
      <w:r>
        <w:rPr>
          <w:rFonts w:hint="eastAsia" w:ascii="仿宋_GB2312" w:eastAsia="仿宋_GB2312"/>
          <w:b/>
          <w:bCs/>
          <w:sz w:val="32"/>
          <w:szCs w:val="32"/>
        </w:rPr>
        <w:t>-203、A</w:t>
      </w:r>
      <w:r>
        <w:rPr>
          <w:rFonts w:ascii="仿宋_GB2312" w:eastAsia="仿宋_GB2312"/>
          <w:b/>
          <w:bCs/>
          <w:sz w:val="32"/>
          <w:szCs w:val="32"/>
        </w:rPr>
        <w:t>1</w:t>
      </w:r>
      <w:r>
        <w:rPr>
          <w:rFonts w:hint="eastAsia" w:ascii="仿宋_GB2312" w:eastAsia="仿宋_GB2312"/>
          <w:b/>
          <w:bCs/>
          <w:sz w:val="32"/>
          <w:szCs w:val="32"/>
        </w:rPr>
        <w:t>-20</w:t>
      </w:r>
      <w:r>
        <w:rPr>
          <w:rFonts w:hint="eastAsia" w:ascii="仿宋_GB2312" w:eastAsia="仿宋_GB2312"/>
          <w:b/>
          <w:bCs/>
          <w:sz w:val="32"/>
          <w:szCs w:val="32"/>
          <w:lang w:val="en-US" w:eastAsia="zh-CN"/>
        </w:rPr>
        <w:t>5</w:t>
      </w:r>
      <w:r>
        <w:rPr>
          <w:rFonts w:hint="eastAsia" w:ascii="仿宋_GB2312" w:eastAsia="仿宋_GB2312"/>
          <w:b/>
          <w:bCs/>
          <w:sz w:val="32"/>
          <w:szCs w:val="32"/>
        </w:rPr>
        <w:t>（教师休息室）</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第二次答辩时间：2</w:t>
      </w:r>
      <w:r>
        <w:rPr>
          <w:rFonts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月3</w:t>
      </w:r>
      <w:r>
        <w:rPr>
          <w:rFonts w:hint="eastAsia" w:ascii="仿宋_GB2312" w:eastAsia="仿宋_GB2312"/>
          <w:sz w:val="32"/>
          <w:szCs w:val="32"/>
          <w:lang w:val="en-US" w:eastAsia="zh-CN"/>
        </w:rPr>
        <w:t>0</w:t>
      </w:r>
      <w:r>
        <w:rPr>
          <w:rFonts w:hint="eastAsia" w:ascii="仿宋_GB2312" w:eastAsia="仿宋_GB2312"/>
          <w:sz w:val="32"/>
          <w:szCs w:val="32"/>
        </w:rPr>
        <w:t>日</w:t>
      </w:r>
      <w:r>
        <w:rPr>
          <w:rFonts w:hint="eastAsia" w:ascii="仿宋_GB2312" w:eastAsia="仿宋_GB2312"/>
          <w:sz w:val="32"/>
          <w:szCs w:val="32"/>
          <w:lang w:val="en-US" w:eastAsia="zh-CN"/>
        </w:rPr>
        <w:t xml:space="preserve"> </w:t>
      </w:r>
      <w:r>
        <w:rPr>
          <w:rFonts w:hint="eastAsia" w:ascii="仿宋_GB2312" w:eastAsia="仿宋_GB2312"/>
          <w:sz w:val="32"/>
          <w:szCs w:val="32"/>
        </w:rPr>
        <w:t>上午8点</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答辩地点：待定</w:t>
      </w:r>
    </w:p>
    <w:tbl>
      <w:tblPr>
        <w:tblStyle w:val="6"/>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102"/>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8" w:hRule="atLeast"/>
          <w:jc w:val="center"/>
        </w:trPr>
        <w:tc>
          <w:tcPr>
            <w:tcW w:w="3023"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b/>
                <w:bCs/>
                <w:sz w:val="28"/>
                <w:szCs w:val="28"/>
                <w:lang w:val="en-US"/>
              </w:rPr>
            </w:pPr>
            <w:r>
              <w:rPr>
                <w:rFonts w:hint="eastAsia"/>
                <w:b/>
                <w:bCs/>
                <w:sz w:val="28"/>
                <w:szCs w:val="28"/>
                <w:lang w:val="en-US"/>
              </w:rPr>
              <w:t>第一组</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rFonts w:hint="default" w:eastAsia="宋体"/>
                <w:b/>
                <w:bCs/>
                <w:sz w:val="28"/>
                <w:szCs w:val="28"/>
                <w:lang w:val="en-US" w:eastAsia="zh-CN"/>
              </w:rPr>
            </w:pPr>
            <w:r>
              <w:rPr>
                <w:rFonts w:hint="eastAsia"/>
                <w:b/>
                <w:bCs/>
                <w:sz w:val="28"/>
                <w:szCs w:val="28"/>
                <w:lang w:val="en-US"/>
              </w:rPr>
              <w:t>答辩组长：</w:t>
            </w:r>
            <w:r>
              <w:rPr>
                <w:rFonts w:hint="eastAsia"/>
                <w:b/>
                <w:bCs/>
                <w:sz w:val="28"/>
                <w:szCs w:val="28"/>
                <w:lang w:val="en-US" w:eastAsia="zh-CN"/>
              </w:rPr>
              <w:t>刘敬伟</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rFonts w:hint="default"/>
                <w:sz w:val="28"/>
                <w:szCs w:val="28"/>
                <w:lang w:val="en-US" w:eastAsia="zh-CN"/>
              </w:rPr>
            </w:pPr>
            <w:r>
              <w:rPr>
                <w:rFonts w:hint="eastAsia"/>
                <w:sz w:val="28"/>
                <w:szCs w:val="28"/>
                <w:lang w:val="en-US"/>
              </w:rPr>
              <w:t>答辩组员：</w:t>
            </w:r>
            <w:r>
              <w:rPr>
                <w:rFonts w:hint="eastAsia"/>
                <w:sz w:val="28"/>
                <w:szCs w:val="28"/>
                <w:lang w:val="en-US" w:eastAsia="zh-CN"/>
              </w:rPr>
              <w:t>王振涛、李士燃</w:t>
            </w:r>
          </w:p>
        </w:tc>
        <w:tc>
          <w:tcPr>
            <w:tcW w:w="1102"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5" w:firstLineChars="2"/>
              <w:jc w:val="center"/>
              <w:textAlignment w:val="auto"/>
              <w:rPr>
                <w:sz w:val="28"/>
                <w:szCs w:val="28"/>
                <w:lang w:val="en-US"/>
              </w:rPr>
            </w:pPr>
            <w:r>
              <w:rPr>
                <w:rFonts w:hint="eastAsia"/>
                <w:sz w:val="28"/>
                <w:szCs w:val="28"/>
                <w:lang w:val="en-US"/>
              </w:rPr>
              <w:t>地点：</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textAlignment w:val="auto"/>
              <w:rPr>
                <w:sz w:val="28"/>
                <w:szCs w:val="28"/>
                <w:lang w:val="en-US"/>
              </w:rPr>
            </w:pPr>
            <w:r>
              <w:rPr>
                <w:rFonts w:hint="eastAsia"/>
                <w:sz w:val="28"/>
                <w:szCs w:val="28"/>
                <w:lang w:val="en-US"/>
              </w:rPr>
              <w:t>A1-201</w:t>
            </w:r>
          </w:p>
        </w:tc>
        <w:tc>
          <w:tcPr>
            <w:tcW w:w="5678"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line="620" w:lineRule="exact"/>
              <w:textAlignment w:val="auto"/>
              <w:rPr>
                <w:rFonts w:hint="default" w:ascii="宋体" w:hAnsi="宋体" w:eastAsia="宋体" w:cs="宋体"/>
                <w:color w:val="auto"/>
                <w:sz w:val="28"/>
                <w:szCs w:val="28"/>
                <w:lang w:val="en-US" w:eastAsia="zh-CN" w:bidi="ar"/>
              </w:rPr>
            </w:pPr>
            <w:r>
              <w:rPr>
                <w:rFonts w:hint="eastAsia" w:ascii="宋体" w:hAnsi="宋体" w:cs="宋体"/>
                <w:sz w:val="28"/>
                <w:szCs w:val="28"/>
                <w:lang w:val="en-US" w:bidi="zh-CN"/>
              </w:rPr>
              <w:t>刘陆峰</w:t>
            </w:r>
            <w:r>
              <w:rPr>
                <w:rFonts w:hint="eastAsia" w:ascii="宋体" w:hAnsi="宋体" w:cs="宋体"/>
                <w:sz w:val="28"/>
                <w:szCs w:val="28"/>
                <w:lang w:bidi="zh-CN"/>
              </w:rPr>
              <w:t xml:space="preserve"> 龚傲莲</w:t>
            </w:r>
            <w:r>
              <w:rPr>
                <w:rFonts w:hint="eastAsia" w:ascii="宋体" w:hAnsi="宋体" w:cs="宋体"/>
                <w:sz w:val="28"/>
                <w:szCs w:val="28"/>
                <w:lang w:val="en-US" w:bidi="zh-CN"/>
              </w:rPr>
              <w:t xml:space="preserve"> </w:t>
            </w:r>
            <w:r>
              <w:rPr>
                <w:rFonts w:hint="eastAsia" w:ascii="宋体" w:hAnsi="宋体" w:cs="宋体"/>
                <w:sz w:val="28"/>
                <w:szCs w:val="28"/>
                <w:lang w:bidi="zh-CN"/>
              </w:rPr>
              <w:t>魏跃</w:t>
            </w:r>
            <w:r>
              <w:rPr>
                <w:rFonts w:hint="eastAsia" w:ascii="宋体" w:hAnsi="宋体" w:cs="宋体"/>
                <w:sz w:val="28"/>
                <w:szCs w:val="28"/>
                <w:lang w:val="en-US" w:bidi="zh-CN"/>
              </w:rPr>
              <w:t xml:space="preserve"> </w:t>
            </w:r>
            <w:r>
              <w:rPr>
                <w:rFonts w:hint="eastAsia" w:ascii="宋体" w:hAnsi="宋体" w:cs="宋体"/>
                <w:sz w:val="28"/>
                <w:szCs w:val="28"/>
                <w:lang w:bidi="zh-CN"/>
              </w:rPr>
              <w:t>王涵</w:t>
            </w:r>
            <w:r>
              <w:rPr>
                <w:rFonts w:hint="eastAsia" w:ascii="宋体" w:hAnsi="宋体" w:cs="宋体"/>
                <w:sz w:val="28"/>
                <w:szCs w:val="28"/>
                <w:lang w:val="en-US" w:bidi="zh-CN"/>
              </w:rPr>
              <w:t xml:space="preserve"> </w:t>
            </w:r>
            <w:r>
              <w:rPr>
                <w:rFonts w:hint="eastAsia" w:ascii="宋体" w:hAnsi="宋体" w:cs="宋体"/>
                <w:sz w:val="28"/>
                <w:szCs w:val="28"/>
                <w:lang w:bidi="zh-CN"/>
              </w:rPr>
              <w:t>刘思婷</w:t>
            </w:r>
            <w:r>
              <w:rPr>
                <w:rFonts w:hint="eastAsia" w:ascii="宋体" w:hAnsi="宋体" w:cs="宋体"/>
                <w:sz w:val="28"/>
                <w:szCs w:val="28"/>
                <w:lang w:val="en-US" w:bidi="zh-CN"/>
              </w:rPr>
              <w:t xml:space="preserve"> </w:t>
            </w:r>
            <w:r>
              <w:rPr>
                <w:rFonts w:hint="eastAsia" w:ascii="宋体" w:hAnsi="宋体" w:cs="宋体"/>
                <w:sz w:val="28"/>
                <w:szCs w:val="28"/>
                <w:lang w:bidi="zh-CN"/>
              </w:rPr>
              <w:t>喻国勇</w:t>
            </w:r>
            <w:r>
              <w:rPr>
                <w:rFonts w:hint="eastAsia" w:ascii="宋体" w:hAnsi="宋体" w:cs="宋体"/>
                <w:sz w:val="28"/>
                <w:szCs w:val="28"/>
                <w:lang w:val="en-US" w:bidi="zh-CN"/>
              </w:rPr>
              <w:t xml:space="preserve"> </w:t>
            </w:r>
            <w:r>
              <w:rPr>
                <w:rFonts w:hint="eastAsia" w:ascii="宋体" w:hAnsi="宋体" w:cs="宋体"/>
                <w:sz w:val="28"/>
                <w:szCs w:val="28"/>
                <w:lang w:bidi="zh-CN"/>
              </w:rPr>
              <w:t>邬子豪</w:t>
            </w:r>
            <w:r>
              <w:rPr>
                <w:rFonts w:hint="eastAsia" w:ascii="宋体" w:hAnsi="宋体" w:cs="宋体"/>
                <w:sz w:val="28"/>
                <w:szCs w:val="28"/>
                <w:lang w:val="en-US" w:bidi="zh-CN"/>
              </w:rPr>
              <w:t xml:space="preserve"> </w:t>
            </w:r>
            <w:r>
              <w:rPr>
                <w:rFonts w:hint="eastAsia" w:ascii="宋体" w:hAnsi="宋体" w:cs="宋体"/>
                <w:sz w:val="28"/>
                <w:szCs w:val="28"/>
                <w:lang w:bidi="zh-CN"/>
              </w:rPr>
              <w:t>刘一步</w:t>
            </w:r>
            <w:r>
              <w:rPr>
                <w:rFonts w:hint="eastAsia" w:ascii="宋体" w:hAnsi="宋体" w:cs="宋体"/>
                <w:sz w:val="28"/>
                <w:szCs w:val="28"/>
                <w:lang w:val="en-US" w:bidi="zh-CN"/>
              </w:rPr>
              <w:t xml:space="preserve"> </w:t>
            </w:r>
            <w:r>
              <w:rPr>
                <w:rFonts w:hint="eastAsia" w:ascii="宋体" w:hAnsi="宋体" w:cs="宋体"/>
                <w:sz w:val="28"/>
                <w:szCs w:val="28"/>
                <w:lang w:bidi="zh-CN"/>
              </w:rPr>
              <w:t>吴祥伟</w:t>
            </w:r>
            <w:r>
              <w:rPr>
                <w:rFonts w:hint="eastAsia" w:ascii="宋体" w:hAnsi="宋体" w:cs="宋体"/>
                <w:sz w:val="28"/>
                <w:szCs w:val="28"/>
                <w:lang w:val="en-US" w:bidi="zh-CN"/>
              </w:rPr>
              <w:t xml:space="preserve"> </w:t>
            </w:r>
            <w:r>
              <w:rPr>
                <w:rFonts w:hint="eastAsia" w:ascii="宋体" w:hAnsi="宋体" w:cs="宋体"/>
                <w:sz w:val="28"/>
                <w:szCs w:val="28"/>
                <w:lang w:bidi="zh-CN"/>
              </w:rPr>
              <w:t>田小翠</w:t>
            </w:r>
            <w:r>
              <w:rPr>
                <w:rFonts w:hint="eastAsia" w:ascii="宋体" w:hAnsi="宋体" w:cs="宋体"/>
                <w:sz w:val="28"/>
                <w:szCs w:val="28"/>
                <w:lang w:val="en-US" w:bidi="zh-CN"/>
              </w:rPr>
              <w:t xml:space="preserve"> </w:t>
            </w:r>
            <w:r>
              <w:rPr>
                <w:rFonts w:hint="eastAsia" w:ascii="宋体" w:hAnsi="宋体" w:cs="宋体"/>
                <w:sz w:val="28"/>
                <w:szCs w:val="28"/>
                <w:lang w:bidi="zh-CN"/>
              </w:rPr>
              <w:t>杜林青</w:t>
            </w:r>
            <w:r>
              <w:rPr>
                <w:rFonts w:hint="eastAsia" w:ascii="宋体" w:hAnsi="宋体" w:cs="宋体"/>
                <w:sz w:val="28"/>
                <w:szCs w:val="28"/>
                <w:lang w:val="en-US" w:bidi="zh-CN"/>
              </w:rPr>
              <w:t xml:space="preserve">    </w:t>
            </w:r>
            <w:r>
              <w:rPr>
                <w:rFonts w:hint="eastAsia" w:ascii="宋体" w:hAnsi="宋体" w:cs="宋体"/>
                <w:sz w:val="28"/>
                <w:szCs w:val="28"/>
                <w:lang w:bidi="zh-CN"/>
              </w:rPr>
              <w:t>石婷婷</w:t>
            </w:r>
            <w:r>
              <w:rPr>
                <w:rFonts w:hint="eastAsia" w:ascii="宋体" w:hAnsi="宋体" w:cs="宋体"/>
                <w:sz w:val="28"/>
                <w:szCs w:val="28"/>
                <w:lang w:val="en-US" w:bidi="zh-CN"/>
              </w:rPr>
              <w:t xml:space="preserve">  </w:t>
            </w:r>
            <w:r>
              <w:rPr>
                <w:rFonts w:hint="eastAsia" w:ascii="宋体" w:hAnsi="宋体" w:cs="宋体"/>
                <w:sz w:val="28"/>
                <w:szCs w:val="28"/>
                <w:lang w:bidi="zh-CN"/>
              </w:rPr>
              <w:t>潘越</w:t>
            </w:r>
            <w:r>
              <w:rPr>
                <w:rFonts w:hint="eastAsia" w:ascii="宋体" w:hAnsi="宋体" w:cs="宋体"/>
                <w:sz w:val="28"/>
                <w:szCs w:val="28"/>
                <w:lang w:val="en-US" w:bidi="zh-CN"/>
              </w:rPr>
              <w:t xml:space="preserve">  </w:t>
            </w:r>
            <w:r>
              <w:rPr>
                <w:rFonts w:hint="eastAsia" w:ascii="宋体" w:hAnsi="宋体" w:cs="宋体"/>
                <w:sz w:val="28"/>
                <w:szCs w:val="28"/>
                <w:lang w:bidi="zh-CN"/>
              </w:rPr>
              <w:t>任培华</w:t>
            </w:r>
            <w:r>
              <w:rPr>
                <w:rFonts w:hint="eastAsia" w:ascii="宋体" w:hAnsi="宋体" w:cs="宋体"/>
                <w:sz w:val="28"/>
                <w:szCs w:val="28"/>
                <w:lang w:val="en-US" w:bidi="zh-CN"/>
              </w:rPr>
              <w:t xml:space="preserve"> </w:t>
            </w:r>
            <w:r>
              <w:rPr>
                <w:rFonts w:hint="eastAsia" w:ascii="宋体" w:hAnsi="宋体" w:cs="宋体"/>
                <w:sz w:val="28"/>
                <w:szCs w:val="28"/>
                <w:lang w:bidi="zh-CN"/>
              </w:rPr>
              <w:t>谢建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3023"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b/>
                <w:bCs/>
                <w:sz w:val="28"/>
                <w:szCs w:val="28"/>
                <w:lang w:val="en-US"/>
              </w:rPr>
            </w:pPr>
            <w:r>
              <w:rPr>
                <w:rFonts w:hint="eastAsia"/>
                <w:b/>
                <w:bCs/>
                <w:sz w:val="28"/>
                <w:szCs w:val="28"/>
                <w:lang w:val="en-US"/>
              </w:rPr>
              <w:t>第二组</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textAlignment w:val="auto"/>
              <w:rPr>
                <w:rFonts w:hint="default" w:eastAsia="宋体"/>
                <w:b/>
                <w:bCs/>
                <w:sz w:val="28"/>
                <w:szCs w:val="28"/>
                <w:lang w:val="en-US" w:eastAsia="zh-CN"/>
              </w:rPr>
            </w:pPr>
            <w:r>
              <w:rPr>
                <w:rFonts w:hint="eastAsia"/>
                <w:b/>
                <w:bCs/>
                <w:sz w:val="28"/>
                <w:szCs w:val="28"/>
                <w:lang w:val="en-US"/>
              </w:rPr>
              <w:t>答辩组长：</w:t>
            </w:r>
            <w:r>
              <w:rPr>
                <w:rFonts w:hint="eastAsia"/>
                <w:b/>
                <w:bCs/>
                <w:sz w:val="28"/>
                <w:szCs w:val="28"/>
                <w:lang w:val="en-US" w:eastAsia="zh-CN"/>
              </w:rPr>
              <w:t>郭举</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rFonts w:hint="eastAsia"/>
                <w:sz w:val="28"/>
                <w:szCs w:val="28"/>
                <w:lang w:val="en-US" w:eastAsia="zh-CN"/>
              </w:rPr>
            </w:pPr>
            <w:r>
              <w:rPr>
                <w:rFonts w:hint="eastAsia"/>
                <w:sz w:val="28"/>
                <w:szCs w:val="28"/>
                <w:lang w:val="en-US"/>
              </w:rPr>
              <w:t>答辩组员：</w:t>
            </w:r>
            <w:r>
              <w:rPr>
                <w:rFonts w:hint="eastAsia"/>
                <w:sz w:val="28"/>
                <w:szCs w:val="28"/>
                <w:lang w:val="en-US" w:eastAsia="zh-CN"/>
              </w:rPr>
              <w:t>闵卓 李喆</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rFonts w:hint="default"/>
                <w:sz w:val="28"/>
                <w:szCs w:val="28"/>
                <w:lang w:val="en-US" w:eastAsia="zh-CN"/>
              </w:rPr>
            </w:pPr>
            <w:r>
              <w:rPr>
                <w:rFonts w:hint="eastAsia"/>
                <w:color w:val="auto"/>
                <w:sz w:val="28"/>
                <w:szCs w:val="28"/>
                <w:lang w:val="en-US" w:eastAsia="zh-CN"/>
              </w:rPr>
              <w:t>王维华 李芳香</w:t>
            </w:r>
          </w:p>
        </w:tc>
        <w:tc>
          <w:tcPr>
            <w:tcW w:w="1102"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center"/>
              <w:textAlignment w:val="auto"/>
              <w:rPr>
                <w:sz w:val="28"/>
                <w:szCs w:val="28"/>
                <w:lang w:val="en-US"/>
              </w:rPr>
            </w:pPr>
            <w:r>
              <w:rPr>
                <w:rFonts w:hint="eastAsia"/>
                <w:sz w:val="28"/>
                <w:szCs w:val="28"/>
                <w:lang w:val="en-US"/>
              </w:rPr>
              <w:t>地点：</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textAlignment w:val="auto"/>
              <w:rPr>
                <w:sz w:val="28"/>
                <w:szCs w:val="28"/>
                <w:lang w:val="en-US"/>
              </w:rPr>
            </w:pPr>
            <w:r>
              <w:rPr>
                <w:rFonts w:hint="eastAsia"/>
                <w:sz w:val="28"/>
                <w:szCs w:val="28"/>
                <w:lang w:val="en-US"/>
              </w:rPr>
              <w:t>A1-202</w:t>
            </w:r>
          </w:p>
        </w:tc>
        <w:tc>
          <w:tcPr>
            <w:tcW w:w="5678"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textAlignment w:val="auto"/>
              <w:rPr>
                <w:rFonts w:hint="default" w:eastAsia="宋体"/>
                <w:sz w:val="28"/>
                <w:szCs w:val="28"/>
                <w:lang w:val="en-US" w:eastAsia="zh-CN"/>
              </w:rPr>
            </w:pPr>
            <w:r>
              <w:rPr>
                <w:rFonts w:hint="default" w:eastAsia="宋体"/>
                <w:sz w:val="28"/>
                <w:szCs w:val="28"/>
                <w:lang w:val="en-US" w:eastAsia="zh-CN"/>
              </w:rPr>
              <w:t>刘佳豪</w:t>
            </w:r>
            <w:r>
              <w:rPr>
                <w:rFonts w:hint="eastAsia"/>
                <w:sz w:val="28"/>
                <w:szCs w:val="28"/>
                <w:lang w:val="en-US" w:eastAsia="zh-CN"/>
              </w:rPr>
              <w:t xml:space="preserve"> </w:t>
            </w:r>
            <w:r>
              <w:rPr>
                <w:rFonts w:hint="default" w:eastAsia="宋体"/>
                <w:sz w:val="28"/>
                <w:szCs w:val="28"/>
                <w:lang w:val="en-US" w:eastAsia="zh-CN"/>
              </w:rPr>
              <w:t>吴春叶</w:t>
            </w:r>
            <w:r>
              <w:rPr>
                <w:rFonts w:hint="eastAsia"/>
                <w:sz w:val="28"/>
                <w:szCs w:val="28"/>
                <w:lang w:val="en-US" w:eastAsia="zh-CN"/>
              </w:rPr>
              <w:t xml:space="preserve"> </w:t>
            </w:r>
            <w:r>
              <w:rPr>
                <w:rFonts w:hint="default" w:eastAsia="宋体"/>
                <w:sz w:val="28"/>
                <w:szCs w:val="28"/>
                <w:lang w:val="en-US" w:eastAsia="zh-CN"/>
              </w:rPr>
              <w:t>王成</w:t>
            </w:r>
            <w:r>
              <w:rPr>
                <w:rFonts w:hint="eastAsia"/>
                <w:sz w:val="28"/>
                <w:szCs w:val="28"/>
                <w:lang w:val="en-US" w:eastAsia="zh-CN"/>
              </w:rPr>
              <w:t xml:space="preserve"> </w:t>
            </w:r>
            <w:r>
              <w:rPr>
                <w:rFonts w:hint="default" w:eastAsia="宋体"/>
                <w:sz w:val="28"/>
                <w:szCs w:val="28"/>
                <w:lang w:val="en-US" w:eastAsia="zh-CN"/>
              </w:rPr>
              <w:t>杨优国</w:t>
            </w:r>
            <w:r>
              <w:rPr>
                <w:rFonts w:hint="eastAsia"/>
                <w:sz w:val="28"/>
                <w:szCs w:val="28"/>
                <w:lang w:val="en-US" w:eastAsia="zh-CN"/>
              </w:rPr>
              <w:t xml:space="preserve"> </w:t>
            </w:r>
            <w:r>
              <w:rPr>
                <w:rFonts w:hint="default" w:eastAsia="宋体"/>
                <w:sz w:val="28"/>
                <w:szCs w:val="28"/>
                <w:lang w:val="en-US" w:eastAsia="zh-CN"/>
              </w:rPr>
              <w:t>吴宇</w:t>
            </w:r>
            <w:r>
              <w:rPr>
                <w:rFonts w:hint="eastAsia"/>
                <w:sz w:val="28"/>
                <w:szCs w:val="28"/>
                <w:lang w:val="en-US" w:eastAsia="zh-CN"/>
              </w:rPr>
              <w:t xml:space="preserve"> </w:t>
            </w:r>
            <w:r>
              <w:rPr>
                <w:rFonts w:hint="default" w:eastAsia="宋体"/>
                <w:sz w:val="28"/>
                <w:szCs w:val="28"/>
                <w:lang w:val="en-US" w:eastAsia="zh-CN"/>
              </w:rPr>
              <w:t>陈今</w:t>
            </w:r>
            <w:r>
              <w:rPr>
                <w:rFonts w:hint="eastAsia"/>
                <w:sz w:val="28"/>
                <w:szCs w:val="28"/>
                <w:lang w:val="en-US" w:eastAsia="zh-CN"/>
              </w:rPr>
              <w:t xml:space="preserve">   </w:t>
            </w:r>
            <w:r>
              <w:rPr>
                <w:rFonts w:hint="default" w:eastAsia="宋体"/>
                <w:sz w:val="28"/>
                <w:szCs w:val="28"/>
                <w:lang w:val="en-US" w:eastAsia="zh-CN"/>
              </w:rPr>
              <w:t>刘小英</w:t>
            </w:r>
            <w:r>
              <w:rPr>
                <w:rFonts w:hint="eastAsia"/>
                <w:sz w:val="28"/>
                <w:szCs w:val="28"/>
                <w:lang w:val="en-US" w:eastAsia="zh-CN"/>
              </w:rPr>
              <w:t xml:space="preserve"> </w:t>
            </w:r>
            <w:r>
              <w:rPr>
                <w:rFonts w:hint="default" w:eastAsia="宋体"/>
                <w:sz w:val="28"/>
                <w:szCs w:val="28"/>
                <w:lang w:val="en-US" w:eastAsia="zh-CN"/>
              </w:rPr>
              <w:t>刘艺</w:t>
            </w:r>
            <w:r>
              <w:rPr>
                <w:rFonts w:hint="eastAsia"/>
                <w:sz w:val="28"/>
                <w:szCs w:val="28"/>
                <w:lang w:val="en-US" w:eastAsia="zh-CN"/>
              </w:rPr>
              <w:t xml:space="preserve"> </w:t>
            </w:r>
            <w:r>
              <w:rPr>
                <w:rFonts w:hint="default" w:eastAsia="宋体"/>
                <w:sz w:val="28"/>
                <w:szCs w:val="28"/>
                <w:lang w:val="en-US" w:eastAsia="zh-CN"/>
              </w:rPr>
              <w:t>王松</w:t>
            </w:r>
            <w:r>
              <w:rPr>
                <w:rFonts w:hint="eastAsia"/>
                <w:sz w:val="28"/>
                <w:szCs w:val="28"/>
                <w:lang w:val="en-US" w:eastAsia="zh-CN"/>
              </w:rPr>
              <w:t xml:space="preserve"> </w:t>
            </w:r>
            <w:r>
              <w:rPr>
                <w:rFonts w:hint="default" w:eastAsia="宋体"/>
                <w:sz w:val="28"/>
                <w:szCs w:val="28"/>
                <w:lang w:val="en-US" w:eastAsia="zh-CN"/>
              </w:rPr>
              <w:t>杨攀</w:t>
            </w:r>
            <w:r>
              <w:rPr>
                <w:rFonts w:hint="eastAsia"/>
                <w:sz w:val="28"/>
                <w:szCs w:val="28"/>
                <w:lang w:val="en-US" w:eastAsia="zh-CN"/>
              </w:rPr>
              <w:t xml:space="preserve"> </w:t>
            </w:r>
            <w:r>
              <w:rPr>
                <w:rFonts w:hint="default" w:eastAsia="宋体"/>
                <w:sz w:val="28"/>
                <w:szCs w:val="28"/>
                <w:lang w:val="en-US" w:eastAsia="zh-CN"/>
              </w:rPr>
              <w:t>王俏</w:t>
            </w:r>
            <w:r>
              <w:rPr>
                <w:rFonts w:hint="eastAsia"/>
                <w:sz w:val="28"/>
                <w:szCs w:val="28"/>
                <w:lang w:val="en-US" w:eastAsia="zh-CN"/>
              </w:rPr>
              <w:t xml:space="preserve"> </w:t>
            </w:r>
            <w:r>
              <w:rPr>
                <w:rFonts w:hint="default" w:eastAsia="宋体"/>
                <w:sz w:val="28"/>
                <w:szCs w:val="28"/>
                <w:lang w:val="en-US" w:eastAsia="zh-CN"/>
              </w:rPr>
              <w:t>雷桦</w:t>
            </w:r>
            <w:r>
              <w:rPr>
                <w:rFonts w:hint="eastAsia"/>
                <w:sz w:val="28"/>
                <w:szCs w:val="28"/>
                <w:lang w:val="en-US" w:eastAsia="zh-CN"/>
              </w:rPr>
              <w:t xml:space="preserve"> </w:t>
            </w:r>
            <w:r>
              <w:rPr>
                <w:rFonts w:hint="default" w:eastAsia="宋体"/>
                <w:sz w:val="28"/>
                <w:szCs w:val="28"/>
                <w:lang w:val="en-US" w:eastAsia="zh-CN"/>
              </w:rPr>
              <w:t>徐洪金</w:t>
            </w:r>
            <w:r>
              <w:rPr>
                <w:rFonts w:hint="eastAsia"/>
                <w:sz w:val="28"/>
                <w:szCs w:val="28"/>
                <w:lang w:val="en-US" w:eastAsia="zh-CN"/>
              </w:rPr>
              <w:t xml:space="preserve"> </w:t>
            </w:r>
            <w:r>
              <w:rPr>
                <w:rFonts w:hint="default" w:eastAsia="宋体"/>
                <w:sz w:val="28"/>
                <w:szCs w:val="28"/>
                <w:lang w:val="en-US" w:eastAsia="zh-CN"/>
              </w:rPr>
              <w:t>刘峰</w:t>
            </w:r>
            <w:r>
              <w:rPr>
                <w:rFonts w:hint="eastAsia"/>
                <w:sz w:val="28"/>
                <w:szCs w:val="28"/>
                <w:lang w:val="en-US" w:eastAsia="zh-CN"/>
              </w:rPr>
              <w:t xml:space="preserve"> </w:t>
            </w:r>
            <w:r>
              <w:rPr>
                <w:rFonts w:hint="default" w:eastAsia="宋体"/>
                <w:sz w:val="28"/>
                <w:szCs w:val="28"/>
                <w:lang w:val="en-US" w:eastAsia="zh-CN"/>
              </w:rPr>
              <w:t>王涛</w:t>
            </w:r>
            <w:r>
              <w:rPr>
                <w:rFonts w:hint="eastAsia"/>
                <w:sz w:val="28"/>
                <w:szCs w:val="28"/>
                <w:lang w:val="en-US" w:eastAsia="zh-CN"/>
              </w:rPr>
              <w:t xml:space="preserve"> </w:t>
            </w:r>
            <w:r>
              <w:rPr>
                <w:rFonts w:hint="default" w:eastAsia="宋体"/>
                <w:sz w:val="28"/>
                <w:szCs w:val="28"/>
                <w:lang w:val="en-US" w:eastAsia="zh-CN"/>
              </w:rPr>
              <w:t>裴俊杰</w:t>
            </w:r>
            <w:r>
              <w:rPr>
                <w:rFonts w:hint="eastAsia"/>
                <w:sz w:val="28"/>
                <w:szCs w:val="28"/>
                <w:lang w:val="en-US" w:eastAsia="zh-CN"/>
              </w:rPr>
              <w:t xml:space="preserve"> </w:t>
            </w:r>
            <w:r>
              <w:rPr>
                <w:rFonts w:hint="default" w:eastAsia="宋体"/>
                <w:sz w:val="28"/>
                <w:szCs w:val="28"/>
                <w:lang w:val="en-US" w:eastAsia="zh-CN"/>
              </w:rPr>
              <w:t>陈飞虎</w:t>
            </w:r>
            <w:r>
              <w:rPr>
                <w:rFonts w:hint="eastAsia"/>
                <w:sz w:val="28"/>
                <w:szCs w:val="28"/>
                <w:lang w:val="en-US" w:eastAsia="zh-CN"/>
              </w:rPr>
              <w:t xml:space="preserve"> </w:t>
            </w:r>
            <w:r>
              <w:rPr>
                <w:rFonts w:hint="default" w:eastAsia="宋体"/>
                <w:sz w:val="28"/>
                <w:szCs w:val="28"/>
                <w:lang w:val="en-US" w:eastAsia="zh-CN"/>
              </w:rPr>
              <w:t>喻永涛</w:t>
            </w:r>
            <w:r>
              <w:rPr>
                <w:rFonts w:hint="eastAsia"/>
                <w:sz w:val="28"/>
                <w:szCs w:val="28"/>
                <w:lang w:val="en-US" w:eastAsia="zh-CN"/>
              </w:rPr>
              <w:t xml:space="preserve"> 董白尹 段源 郭明明 黄巡 江君 李安宪 李吕 刘琳王德权 钟方梅 余攀 谷中涛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3023"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b/>
                <w:bCs/>
                <w:sz w:val="28"/>
                <w:szCs w:val="28"/>
                <w:lang w:val="en-US"/>
              </w:rPr>
            </w:pPr>
            <w:r>
              <w:rPr>
                <w:rFonts w:hint="eastAsia"/>
                <w:b/>
                <w:bCs/>
                <w:sz w:val="28"/>
                <w:szCs w:val="28"/>
                <w:lang w:val="en-US"/>
              </w:rPr>
              <w:t>第三组</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textAlignment w:val="auto"/>
              <w:rPr>
                <w:b/>
                <w:bCs/>
                <w:sz w:val="28"/>
                <w:szCs w:val="28"/>
                <w:lang w:val="en-US"/>
              </w:rPr>
            </w:pPr>
            <w:r>
              <w:rPr>
                <w:rFonts w:hint="eastAsia"/>
                <w:b/>
                <w:bCs/>
                <w:sz w:val="28"/>
                <w:szCs w:val="28"/>
                <w:lang w:val="en-US"/>
              </w:rPr>
              <w:t>答辩组长：吴福勇</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jc w:val="left"/>
              <w:textAlignment w:val="auto"/>
              <w:rPr>
                <w:rFonts w:hint="default" w:eastAsia="宋体"/>
                <w:sz w:val="28"/>
                <w:szCs w:val="28"/>
                <w:lang w:val="en-US" w:eastAsia="zh-CN"/>
              </w:rPr>
            </w:pPr>
            <w:r>
              <w:rPr>
                <w:rFonts w:hint="eastAsia"/>
                <w:sz w:val="28"/>
                <w:szCs w:val="28"/>
                <w:lang w:val="en-US"/>
              </w:rPr>
              <w:t>答辩组员：</w:t>
            </w:r>
            <w:r>
              <w:rPr>
                <w:rFonts w:hint="eastAsia"/>
                <w:sz w:val="28"/>
                <w:szCs w:val="28"/>
                <w:lang w:val="en-US" w:eastAsia="zh-CN"/>
              </w:rPr>
              <w:t xml:space="preserve">张阳 唐取来 王先桂 </w:t>
            </w:r>
            <w:r>
              <w:rPr>
                <w:rFonts w:hint="eastAsia"/>
                <w:color w:val="auto"/>
                <w:sz w:val="28"/>
                <w:szCs w:val="28"/>
                <w:lang w:val="en-US" w:eastAsia="zh-CN"/>
              </w:rPr>
              <w:t>莫新良</w:t>
            </w:r>
          </w:p>
        </w:tc>
        <w:tc>
          <w:tcPr>
            <w:tcW w:w="1102"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5" w:firstLineChars="2"/>
              <w:jc w:val="center"/>
              <w:textAlignment w:val="auto"/>
              <w:rPr>
                <w:sz w:val="28"/>
                <w:szCs w:val="28"/>
                <w:lang w:val="en-US"/>
              </w:rPr>
            </w:pPr>
            <w:r>
              <w:rPr>
                <w:rFonts w:hint="eastAsia"/>
                <w:sz w:val="28"/>
                <w:szCs w:val="28"/>
                <w:lang w:val="en-US"/>
              </w:rPr>
              <w:t>地点：</w:t>
            </w:r>
          </w:p>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textAlignment w:val="auto"/>
              <w:rPr>
                <w:sz w:val="28"/>
                <w:szCs w:val="28"/>
                <w:lang w:val="en-US"/>
              </w:rPr>
            </w:pPr>
            <w:r>
              <w:rPr>
                <w:rFonts w:hint="eastAsia"/>
                <w:sz w:val="28"/>
                <w:szCs w:val="28"/>
                <w:lang w:val="en-US"/>
              </w:rPr>
              <w:t>A1-203</w:t>
            </w:r>
          </w:p>
        </w:tc>
        <w:tc>
          <w:tcPr>
            <w:tcW w:w="5678" w:type="dxa"/>
            <w:vAlign w:val="center"/>
          </w:tcPr>
          <w:p>
            <w:pPr>
              <w:pStyle w:val="9"/>
              <w:keepNext w:val="0"/>
              <w:keepLines w:val="0"/>
              <w:pageBreakBefore w:val="0"/>
              <w:widowControl w:val="0"/>
              <w:kinsoku/>
              <w:wordWrap/>
              <w:overflowPunct/>
              <w:topLinePunct w:val="0"/>
              <w:autoSpaceDE/>
              <w:autoSpaceDN/>
              <w:bidi w:val="0"/>
              <w:adjustRightInd/>
              <w:snapToGrid/>
              <w:spacing w:beforeAutospacing="0" w:after="0" w:line="620" w:lineRule="exact"/>
              <w:ind w:firstLine="0"/>
              <w:textAlignment w:val="auto"/>
              <w:rPr>
                <w:rFonts w:hint="default" w:eastAsia="宋体"/>
                <w:sz w:val="28"/>
                <w:szCs w:val="28"/>
                <w:lang w:val="en-US" w:eastAsia="zh-CN"/>
              </w:rPr>
            </w:pPr>
            <w:r>
              <w:rPr>
                <w:rFonts w:hint="eastAsia"/>
                <w:sz w:val="28"/>
                <w:szCs w:val="28"/>
                <w:lang w:val="en-US"/>
              </w:rPr>
              <w:t>赵文国</w:t>
            </w:r>
            <w:r>
              <w:rPr>
                <w:rFonts w:hint="eastAsia"/>
                <w:sz w:val="28"/>
                <w:szCs w:val="28"/>
                <w:lang w:val="en-US" w:eastAsia="zh-CN"/>
              </w:rPr>
              <w:t xml:space="preserve"> </w:t>
            </w:r>
            <w:r>
              <w:rPr>
                <w:rFonts w:hint="eastAsia"/>
                <w:sz w:val="28"/>
                <w:szCs w:val="28"/>
                <w:lang w:val="en-US"/>
              </w:rPr>
              <w:t>张付雄</w:t>
            </w:r>
            <w:r>
              <w:rPr>
                <w:rFonts w:hint="eastAsia"/>
                <w:sz w:val="28"/>
                <w:szCs w:val="28"/>
                <w:lang w:val="en-US" w:eastAsia="zh-CN"/>
              </w:rPr>
              <w:t xml:space="preserve"> </w:t>
            </w:r>
            <w:r>
              <w:rPr>
                <w:rFonts w:hint="eastAsia"/>
                <w:sz w:val="28"/>
                <w:szCs w:val="28"/>
                <w:lang w:val="en-US"/>
              </w:rPr>
              <w:t>罗阳莉</w:t>
            </w:r>
            <w:r>
              <w:rPr>
                <w:rFonts w:hint="eastAsia"/>
                <w:sz w:val="28"/>
                <w:szCs w:val="28"/>
                <w:lang w:val="en-US" w:eastAsia="zh-CN"/>
              </w:rPr>
              <w:t xml:space="preserve"> </w:t>
            </w:r>
            <w:r>
              <w:rPr>
                <w:rFonts w:hint="eastAsia"/>
                <w:sz w:val="28"/>
                <w:szCs w:val="28"/>
                <w:lang w:val="en-US"/>
              </w:rPr>
              <w:t>孙靖</w:t>
            </w:r>
            <w:r>
              <w:rPr>
                <w:rFonts w:hint="eastAsia"/>
                <w:sz w:val="28"/>
                <w:szCs w:val="28"/>
                <w:lang w:val="en-US" w:eastAsia="zh-CN"/>
              </w:rPr>
              <w:t xml:space="preserve"> </w:t>
            </w:r>
            <w:r>
              <w:rPr>
                <w:rFonts w:hint="eastAsia"/>
                <w:sz w:val="28"/>
                <w:szCs w:val="28"/>
                <w:lang w:val="en-US"/>
              </w:rPr>
              <w:t>王祥晋</w:t>
            </w:r>
            <w:r>
              <w:rPr>
                <w:rFonts w:hint="eastAsia"/>
                <w:sz w:val="28"/>
                <w:szCs w:val="28"/>
                <w:lang w:val="en-US" w:eastAsia="zh-CN"/>
              </w:rPr>
              <w:t xml:space="preserve"> </w:t>
            </w:r>
            <w:r>
              <w:rPr>
                <w:rFonts w:hint="eastAsia"/>
                <w:sz w:val="28"/>
                <w:szCs w:val="28"/>
                <w:lang w:val="en-US"/>
              </w:rPr>
              <w:t>李华林</w:t>
            </w:r>
            <w:r>
              <w:rPr>
                <w:rFonts w:hint="eastAsia"/>
                <w:sz w:val="28"/>
                <w:szCs w:val="28"/>
                <w:lang w:val="en-US" w:eastAsia="zh-CN"/>
              </w:rPr>
              <w:t xml:space="preserve"> 杨倩 胡雪雪 陈豪 庞羲 胡玉瑶 李金波   陈宗伟 陈鹏飞 先铭艳 程静 蒲杰 周达   李伟 陈智 任浩闻 黄远洋 王烨 曾亚     罗汝伦 欧帅 文青 文星 吴斌 杨浪</w:t>
            </w:r>
          </w:p>
        </w:tc>
      </w:tr>
    </w:tbl>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黑体" w:hAnsi="黑体" w:eastAsia="黑体"/>
          <w:sz w:val="32"/>
          <w:szCs w:val="32"/>
        </w:rPr>
        <w:t>五、答辩标准</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（一）评定毕业论文答辩的标准</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论文写作内容：</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观点正确、鲜明，论证有据，论证充分，逻辑性强；理论联系实际；结构严谨，层次分明，文字通畅，形式规范。</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论文答辩时表现：</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熟悉论文内容，语言简明扼要，对教师提出与论文相关的问题能正确解答；解答问题时思维敏捷，表达流利。</w:t>
      </w:r>
    </w:p>
    <w:p>
      <w:pPr>
        <w:keepNext w:val="0"/>
        <w:keepLines w:val="0"/>
        <w:pageBreakBefore w:val="0"/>
        <w:widowControl w:val="0"/>
        <w:kinsoku/>
        <w:wordWrap/>
        <w:overflowPunct/>
        <w:topLinePunct w:val="0"/>
        <w:autoSpaceDE/>
        <w:autoSpaceDN/>
        <w:bidi w:val="0"/>
        <w:adjustRightInd/>
        <w:snapToGrid/>
        <w:spacing w:beforeAutospacing="0" w:line="620" w:lineRule="exact"/>
        <w:textAlignment w:val="auto"/>
        <w:rPr>
          <w:rFonts w:ascii="楷体_GB2312" w:eastAsia="楷体_GB2312"/>
          <w:sz w:val="32"/>
          <w:szCs w:val="32"/>
        </w:rPr>
      </w:pPr>
      <w:r>
        <w:rPr>
          <w:rFonts w:hint="eastAsia" w:ascii="楷体_GB2312" w:eastAsia="楷体_GB2312"/>
          <w:sz w:val="32"/>
          <w:szCs w:val="32"/>
        </w:rPr>
        <w:t>（二）毕业论文答辩成绩评定</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毕业论文成绩按</w:t>
      </w:r>
      <w:r>
        <w:rPr>
          <w:rFonts w:hint="eastAsia" w:ascii="仿宋_GB2312" w:eastAsia="仿宋_GB2312"/>
          <w:sz w:val="32"/>
          <w:szCs w:val="32"/>
          <w:lang w:val="en-US" w:eastAsia="zh-CN"/>
        </w:rPr>
        <w:t>百分制评定；</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学生的答辩成绩由答辩老师集体讨论，由每位老师打分后，取平均分为该学生的答辩成绩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学生毕业论文的成绩由指导教师评阅成绩(</w:t>
      </w:r>
      <w:r>
        <w:rPr>
          <w:rFonts w:hint="eastAsia" w:ascii="仿宋_GB2312" w:eastAsia="仿宋_GB2312"/>
          <w:sz w:val="32"/>
          <w:szCs w:val="32"/>
          <w:lang w:val="en-US" w:eastAsia="zh-CN"/>
        </w:rPr>
        <w:t>4</w:t>
      </w:r>
      <w:r>
        <w:rPr>
          <w:rFonts w:hint="eastAsia" w:ascii="仿宋_GB2312" w:eastAsia="仿宋_GB2312"/>
          <w:sz w:val="32"/>
          <w:szCs w:val="32"/>
        </w:rPr>
        <w:t>0%)、答辩成绩(</w:t>
      </w:r>
      <w:r>
        <w:rPr>
          <w:rFonts w:hint="eastAsia" w:ascii="仿宋_GB2312" w:eastAsia="仿宋_GB2312"/>
          <w:sz w:val="32"/>
          <w:szCs w:val="32"/>
          <w:lang w:val="en-US" w:eastAsia="zh-CN"/>
        </w:rPr>
        <w:t>6</w:t>
      </w:r>
      <w:r>
        <w:rPr>
          <w:rFonts w:hint="eastAsia" w:ascii="仿宋_GB2312" w:eastAsia="仿宋_GB2312"/>
          <w:sz w:val="32"/>
          <w:szCs w:val="32"/>
        </w:rPr>
        <w:t>0%)两部分组成。答辩完成后由指导教师完成综合评定，填写学生毕业设计论文成绩总表。</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color w:val="FF000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毕业设计论文成绩由答辩工作组审定，掌握整个专业成绩的平衡。</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答辩未通过的学生毕业论文可于202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月3</w:t>
      </w:r>
      <w:r>
        <w:rPr>
          <w:rFonts w:hint="eastAsia" w:ascii="仿宋_GB2312" w:eastAsia="仿宋_GB2312"/>
          <w:sz w:val="32"/>
          <w:szCs w:val="32"/>
          <w:lang w:val="en-US" w:eastAsia="zh-CN"/>
        </w:rPr>
        <w:t>0</w:t>
      </w:r>
      <w:r>
        <w:rPr>
          <w:rFonts w:hint="eastAsia" w:ascii="仿宋_GB2312" w:eastAsia="仿宋_GB2312"/>
          <w:sz w:val="32"/>
          <w:szCs w:val="32"/>
        </w:rPr>
        <w:t>日参加第二次论文答辩，成绩合格按上述规定评定成绩，二辩未通过的成绩不及格。</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hint="eastAsia" w:ascii="仿宋_GB2312" w:eastAsia="仿宋_GB2312"/>
          <w:b/>
          <w:bCs/>
          <w:sz w:val="32"/>
          <w:szCs w:val="32"/>
          <w:shd w:val="clear" w:color="auto" w:fill="auto"/>
        </w:rPr>
      </w:pPr>
      <w:r>
        <w:rPr>
          <w:rFonts w:hint="eastAsia" w:ascii="仿宋_GB2312" w:eastAsia="仿宋_GB2312"/>
          <w:sz w:val="32"/>
          <w:szCs w:val="32"/>
          <w:shd w:val="clear" w:color="auto" w:fill="auto"/>
          <w:lang w:val="en-US" w:eastAsia="zh-CN"/>
        </w:rPr>
        <w:t>6.</w:t>
      </w:r>
      <w:r>
        <w:rPr>
          <w:rFonts w:hint="eastAsia" w:ascii="仿宋_GB2312" w:eastAsia="仿宋_GB2312"/>
          <w:b/>
          <w:bCs/>
          <w:sz w:val="32"/>
          <w:szCs w:val="32"/>
          <w:shd w:val="clear" w:color="auto" w:fill="auto"/>
        </w:rPr>
        <w:t>答辩通过学生，按照答辩组教师意见修改论文形成</w:t>
      </w:r>
      <w:r>
        <w:rPr>
          <w:rFonts w:hint="eastAsia" w:ascii="仿宋_GB2312" w:eastAsia="仿宋_GB2312"/>
          <w:b/>
          <w:bCs/>
          <w:sz w:val="32"/>
          <w:szCs w:val="32"/>
          <w:shd w:val="clear" w:color="auto" w:fill="auto"/>
          <w:lang w:val="en-US" w:eastAsia="zh-CN"/>
        </w:rPr>
        <w:t>终</w:t>
      </w:r>
      <w:r>
        <w:rPr>
          <w:rFonts w:hint="eastAsia" w:ascii="仿宋_GB2312" w:eastAsia="仿宋_GB2312"/>
          <w:b/>
          <w:bCs/>
          <w:sz w:val="32"/>
          <w:szCs w:val="32"/>
          <w:shd w:val="clear" w:color="auto" w:fill="auto"/>
        </w:rPr>
        <w:t>稿，于</w:t>
      </w:r>
      <w:r>
        <w:rPr>
          <w:rFonts w:hint="eastAsia" w:ascii="仿宋_GB2312" w:eastAsia="仿宋_GB2312"/>
          <w:b/>
          <w:bCs/>
          <w:sz w:val="32"/>
          <w:szCs w:val="32"/>
          <w:shd w:val="clear" w:color="auto" w:fill="auto"/>
          <w:lang w:val="en-US" w:eastAsia="zh-CN"/>
        </w:rPr>
        <w:t>8</w:t>
      </w:r>
      <w:r>
        <w:rPr>
          <w:rFonts w:hint="eastAsia" w:ascii="仿宋_GB2312" w:eastAsia="仿宋_GB2312"/>
          <w:b/>
          <w:bCs/>
          <w:sz w:val="32"/>
          <w:szCs w:val="32"/>
          <w:shd w:val="clear" w:color="auto" w:fill="auto"/>
        </w:rPr>
        <w:t>月</w:t>
      </w:r>
      <w:r>
        <w:rPr>
          <w:rFonts w:hint="eastAsia" w:ascii="仿宋_GB2312" w:eastAsia="仿宋_GB2312"/>
          <w:b/>
          <w:bCs/>
          <w:sz w:val="32"/>
          <w:szCs w:val="32"/>
          <w:shd w:val="clear" w:color="auto" w:fill="auto"/>
          <w:lang w:val="en-US" w:eastAsia="zh-CN"/>
        </w:rPr>
        <w:t>25</w:t>
      </w:r>
      <w:r>
        <w:rPr>
          <w:rFonts w:hint="eastAsia" w:ascii="仿宋_GB2312" w:eastAsia="仿宋_GB2312"/>
          <w:b/>
          <w:bCs/>
          <w:sz w:val="32"/>
          <w:szCs w:val="32"/>
          <w:shd w:val="clear" w:color="auto" w:fill="auto"/>
        </w:rPr>
        <w:t>日前</w:t>
      </w:r>
      <w:r>
        <w:rPr>
          <w:rFonts w:hint="eastAsia" w:ascii="仿宋_GB2312" w:eastAsia="仿宋_GB2312"/>
          <w:b/>
          <w:bCs/>
          <w:sz w:val="32"/>
          <w:szCs w:val="32"/>
          <w:shd w:val="clear" w:color="auto" w:fill="auto"/>
          <w:lang w:val="en-US" w:eastAsia="zh-CN"/>
        </w:rPr>
        <w:t>在系统提交，教师要认真严谨审核终稿，未按要求修改者一律打回。</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640" w:firstLineChars="200"/>
        <w:textAlignment w:val="auto"/>
        <w:rPr>
          <w:rFonts w:hint="default"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7.终稿通过后，将终</w:t>
      </w:r>
      <w:r>
        <w:rPr>
          <w:rFonts w:hint="eastAsia" w:ascii="仿宋_GB2312" w:eastAsia="仿宋_GB2312"/>
          <w:sz w:val="32"/>
          <w:szCs w:val="32"/>
          <w:shd w:val="clear" w:color="auto" w:fill="auto"/>
        </w:rPr>
        <w:t>稿胶装打印版</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lang w:val="en-US" w:eastAsia="zh-CN"/>
        </w:rPr>
        <w:t>白底封面</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lang w:val="en-US" w:eastAsia="zh-CN"/>
        </w:rPr>
        <w:t>查重报告各一份提交至行政楼215领取毕业证。</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黑体" w:hAnsi="黑体" w:eastAsia="黑体"/>
          <w:sz w:val="32"/>
          <w:szCs w:val="32"/>
        </w:rPr>
      </w:pPr>
      <w:r>
        <w:rPr>
          <w:rFonts w:hint="eastAsia" w:ascii="黑体" w:hAnsi="黑体" w:eastAsia="黑体"/>
          <w:sz w:val="32"/>
          <w:szCs w:val="32"/>
        </w:rPr>
        <w:t>六、工作安排</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（一）资料归档。</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9月10日前，指导教师须提交纸质版指导记录表</w:t>
      </w:r>
      <w:r>
        <w:rPr>
          <w:rFonts w:hint="eastAsia" w:ascii="仿宋_GB2312" w:eastAsia="仿宋_GB2312"/>
          <w:sz w:val="32"/>
          <w:szCs w:val="32"/>
          <w:lang w:eastAsia="zh-CN"/>
        </w:rPr>
        <w:t>、</w:t>
      </w:r>
      <w:r>
        <w:rPr>
          <w:rFonts w:hint="eastAsia" w:ascii="仿宋_GB2312" w:eastAsia="仿宋_GB2312"/>
          <w:sz w:val="32"/>
          <w:szCs w:val="32"/>
        </w:rPr>
        <w:t>论文成绩总表等论文相关材料，完成资料归档工作</w:t>
      </w:r>
      <w:r>
        <w:rPr>
          <w:rFonts w:hint="eastAsia" w:ascii="仿宋_GB2312" w:eastAsia="仿宋_GB2312"/>
          <w:sz w:val="32"/>
          <w:szCs w:val="32"/>
          <w:lang w:eastAsia="zh-CN"/>
        </w:rPr>
        <w:t>。</w:t>
      </w:r>
      <w:r>
        <w:rPr>
          <w:rFonts w:hint="eastAsia" w:ascii="仿宋_GB2312" w:eastAsia="仿宋_GB2312"/>
          <w:sz w:val="32"/>
          <w:szCs w:val="32"/>
          <w:lang w:val="en-US" w:eastAsia="zh-CN"/>
        </w:rPr>
        <w:t>需注意，指导记录表不能盖签字章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（二）成绩报送</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rPr>
        <w:t>答辩结束后将成绩报送继续教育处(茅台学院毕业设计（论文）成绩汇总表)。</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楷体_GB2312" w:eastAsia="楷体_GB2312"/>
          <w:sz w:val="32"/>
          <w:szCs w:val="32"/>
        </w:rPr>
      </w:pPr>
      <w:r>
        <w:rPr>
          <w:rFonts w:hint="eastAsia" w:ascii="楷体_GB2312" w:eastAsia="楷体_GB2312"/>
          <w:sz w:val="32"/>
          <w:szCs w:val="32"/>
        </w:rPr>
        <w:t>（三）工作总结</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textAlignment w:val="auto"/>
        <w:rPr>
          <w:rFonts w:ascii="仿宋_GB2312" w:eastAsia="仿宋_GB2312"/>
          <w:sz w:val="32"/>
          <w:szCs w:val="32"/>
        </w:rPr>
      </w:pPr>
      <w:r>
        <w:rPr>
          <w:rFonts w:hint="eastAsia" w:ascii="仿宋_GB2312" w:eastAsia="仿宋_GB2312"/>
          <w:sz w:val="32"/>
          <w:szCs w:val="32"/>
          <w:lang w:val="en-US" w:eastAsia="zh-CN"/>
        </w:rPr>
        <w:t>各指导教师需撰写不少于300字的</w:t>
      </w:r>
      <w:r>
        <w:rPr>
          <w:rFonts w:hint="eastAsia" w:ascii="仿宋_GB2312" w:eastAsia="仿宋_GB2312"/>
          <w:sz w:val="32"/>
          <w:szCs w:val="32"/>
        </w:rPr>
        <w:t>毕业设计（论文）工作总结,并报继续教育处。</w:t>
      </w:r>
    </w:p>
    <w:p>
      <w:pPr>
        <w:keepNext w:val="0"/>
        <w:keepLines w:val="0"/>
        <w:pageBreakBefore w:val="0"/>
        <w:widowControl w:val="0"/>
        <w:kinsoku/>
        <w:wordWrap/>
        <w:overflowPunct/>
        <w:topLinePunct w:val="0"/>
        <w:autoSpaceDE/>
        <w:autoSpaceDN/>
        <w:bidi w:val="0"/>
        <w:adjustRightInd/>
        <w:snapToGrid/>
        <w:spacing w:beforeAutospacing="0" w:line="620" w:lineRule="exact"/>
        <w:jc w:val="both"/>
        <w:textAlignment w:val="auto"/>
        <w:rPr>
          <w:rFonts w:ascii="楷体_GB2312" w:hAnsi="楷体_GB2312" w:eastAsia="楷体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Autospacing="0" w:line="620" w:lineRule="exact"/>
        <w:jc w:val="both"/>
        <w:textAlignment w:val="auto"/>
        <w:rPr>
          <w:rFonts w:ascii="楷体_GB2312" w:hAns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beforeAutospacing="0" w:line="620" w:lineRule="exact"/>
        <w:jc w:val="both"/>
        <w:textAlignment w:val="auto"/>
        <w:rPr>
          <w:rFonts w:ascii="仿宋_GB2312" w:hAnsi="楷体_GB2312" w:eastAsia="仿宋_GB2312"/>
          <w:sz w:val="32"/>
          <w:szCs w:val="32"/>
        </w:rPr>
      </w:pPr>
      <w:r>
        <w:rPr>
          <w:rFonts w:ascii="楷体_GB2312" w:hAnsi="楷体_GB2312" w:eastAsia="楷体_GB2312"/>
          <w:sz w:val="32"/>
          <w:szCs w:val="32"/>
        </w:rPr>
        <w:t xml:space="preserve">                                   </w:t>
      </w:r>
      <w:r>
        <w:rPr>
          <w:rFonts w:hint="eastAsia" w:ascii="仿宋_GB2312" w:hAnsi="楷体_GB2312" w:eastAsia="仿宋_GB2312"/>
          <w:sz w:val="32"/>
          <w:szCs w:val="32"/>
        </w:rPr>
        <w:t xml:space="preserve">继续教育处 </w:t>
      </w:r>
      <w:r>
        <w:rPr>
          <w:rFonts w:ascii="仿宋_GB2312" w:hAnsi="楷体_GB2312" w:eastAsia="仿宋_GB2312"/>
          <w:sz w:val="32"/>
          <w:szCs w:val="32"/>
        </w:rPr>
        <w:t xml:space="preserve"> </w:t>
      </w:r>
      <w:r>
        <w:rPr>
          <w:rFonts w:hint="eastAsia" w:ascii="仿宋_GB2312" w:hAnsi="楷体_GB2312" w:eastAsia="仿宋_GB2312"/>
          <w:sz w:val="32"/>
          <w:szCs w:val="32"/>
        </w:rPr>
        <w:t xml:space="preserve">  </w:t>
      </w:r>
      <w:r>
        <w:rPr>
          <w:rFonts w:ascii="仿宋_GB2312" w:hAnsi="楷体_GB2312" w:eastAsia="仿宋_GB2312"/>
          <w:sz w:val="32"/>
          <w:szCs w:val="32"/>
        </w:rPr>
        <w:t xml:space="preserve"> </w:t>
      </w:r>
      <w:r>
        <w:rPr>
          <w:rFonts w:hint="eastAsia" w:ascii="仿宋_GB2312" w:hAnsi="楷体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515" w:firstLineChars="161"/>
        <w:jc w:val="center"/>
        <w:textAlignment w:val="auto"/>
        <w:rPr>
          <w:rFonts w:ascii="仿宋_GB2312" w:hAnsi="楷体_GB2312" w:eastAsia="仿宋_GB2312"/>
          <w:sz w:val="32"/>
          <w:szCs w:val="32"/>
        </w:rPr>
      </w:pPr>
      <w:r>
        <w:rPr>
          <w:rFonts w:ascii="仿宋_GB2312" w:hAnsi="楷体_GB2312" w:eastAsia="仿宋_GB2312"/>
          <w:sz w:val="32"/>
          <w:szCs w:val="32"/>
        </w:rPr>
        <w:t xml:space="preserve">                     </w:t>
      </w:r>
      <w:r>
        <w:rPr>
          <w:rFonts w:hint="eastAsia" w:ascii="仿宋_GB2312" w:hAnsi="楷体_GB2312" w:eastAsia="仿宋_GB2312"/>
          <w:sz w:val="32"/>
          <w:szCs w:val="32"/>
        </w:rPr>
        <w:t>202</w:t>
      </w:r>
      <w:r>
        <w:rPr>
          <w:rFonts w:hint="eastAsia" w:ascii="仿宋_GB2312" w:hAnsi="楷体_GB2312" w:eastAsia="仿宋_GB2312"/>
          <w:sz w:val="32"/>
          <w:szCs w:val="32"/>
          <w:lang w:val="en-US" w:eastAsia="zh-CN"/>
        </w:rPr>
        <w:t>3</w:t>
      </w:r>
      <w:r>
        <w:rPr>
          <w:rFonts w:hint="eastAsia" w:ascii="仿宋_GB2312" w:hAnsi="楷体_GB2312" w:eastAsia="仿宋_GB2312"/>
          <w:sz w:val="32"/>
          <w:szCs w:val="32"/>
        </w:rPr>
        <w:t>年</w:t>
      </w:r>
      <w:r>
        <w:rPr>
          <w:rFonts w:hint="eastAsia" w:ascii="仿宋_GB2312" w:hAnsi="楷体_GB2312" w:eastAsia="仿宋_GB2312"/>
          <w:sz w:val="32"/>
          <w:szCs w:val="32"/>
          <w:lang w:val="en-US" w:eastAsia="zh-CN"/>
        </w:rPr>
        <w:t>7</w:t>
      </w:r>
      <w:r>
        <w:rPr>
          <w:rFonts w:hint="eastAsia" w:ascii="仿宋_GB2312" w:hAnsi="楷体_GB2312" w:eastAsia="仿宋_GB2312"/>
          <w:sz w:val="32"/>
          <w:szCs w:val="32"/>
        </w:rPr>
        <w:t>月</w:t>
      </w:r>
      <w:r>
        <w:rPr>
          <w:rFonts w:hint="eastAsia" w:ascii="仿宋_GB2312" w:hAnsi="楷体_GB2312" w:eastAsia="仿宋_GB2312"/>
          <w:sz w:val="32"/>
          <w:szCs w:val="32"/>
          <w:lang w:val="en-US" w:eastAsia="zh-CN"/>
        </w:rPr>
        <w:t>14</w:t>
      </w:r>
      <w:r>
        <w:rPr>
          <w:rFonts w:hint="eastAsia" w:ascii="仿宋_GB2312" w:hAnsi="楷体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beforeAutospacing="0" w:line="620" w:lineRule="exact"/>
        <w:ind w:firstLine="338" w:firstLineChars="161"/>
        <w:textAlignment w:val="auto"/>
      </w:pPr>
    </w:p>
    <w:p>
      <w:pPr>
        <w:keepNext w:val="0"/>
        <w:keepLines w:val="0"/>
        <w:pageBreakBefore w:val="0"/>
        <w:widowControl w:val="0"/>
        <w:kinsoku/>
        <w:wordWrap/>
        <w:overflowPunct/>
        <w:topLinePunct w:val="0"/>
        <w:autoSpaceDE/>
        <w:autoSpaceDN/>
        <w:bidi w:val="0"/>
        <w:adjustRightInd/>
        <w:snapToGrid/>
        <w:spacing w:beforeAutospacing="0" w:line="620" w:lineRule="exact"/>
        <w:ind w:firstLine="338" w:firstLineChars="161"/>
        <w:textAlignment w:val="auto"/>
      </w:pPr>
    </w:p>
    <w:p>
      <w:pPr>
        <w:keepNext w:val="0"/>
        <w:keepLines w:val="0"/>
        <w:pageBreakBefore w:val="0"/>
        <w:widowControl w:val="0"/>
        <w:kinsoku/>
        <w:wordWrap/>
        <w:overflowPunct/>
        <w:topLinePunct w:val="0"/>
        <w:autoSpaceDE/>
        <w:autoSpaceDN/>
        <w:bidi w:val="0"/>
        <w:adjustRightInd/>
        <w:snapToGrid/>
        <w:spacing w:beforeAutospacing="0" w:line="620" w:lineRule="exact"/>
        <w:ind w:firstLine="338" w:firstLineChars="161"/>
        <w:textAlignment w:val="auto"/>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23990"/>
    <w:multiLevelType w:val="singleLevel"/>
    <w:tmpl w:val="A602399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WExNzBiNzBkNDBjM2U1NGIwYWFiN2JlMTU4NTIifQ=="/>
  </w:docVars>
  <w:rsids>
    <w:rsidRoot w:val="6E526ADC"/>
    <w:rsid w:val="0003177A"/>
    <w:rsid w:val="00056096"/>
    <w:rsid w:val="00057A77"/>
    <w:rsid w:val="000632DE"/>
    <w:rsid w:val="000E2D3B"/>
    <w:rsid w:val="000E6DEB"/>
    <w:rsid w:val="00114D09"/>
    <w:rsid w:val="00127913"/>
    <w:rsid w:val="001356D3"/>
    <w:rsid w:val="00144C73"/>
    <w:rsid w:val="00145031"/>
    <w:rsid w:val="00164339"/>
    <w:rsid w:val="001704B7"/>
    <w:rsid w:val="00172307"/>
    <w:rsid w:val="001739CE"/>
    <w:rsid w:val="00185EEE"/>
    <w:rsid w:val="001D2857"/>
    <w:rsid w:val="001E2661"/>
    <w:rsid w:val="0021506A"/>
    <w:rsid w:val="002233AC"/>
    <w:rsid w:val="002374F5"/>
    <w:rsid w:val="00270788"/>
    <w:rsid w:val="002935D7"/>
    <w:rsid w:val="00295888"/>
    <w:rsid w:val="002C4346"/>
    <w:rsid w:val="002D26FB"/>
    <w:rsid w:val="002D3C85"/>
    <w:rsid w:val="002F01C2"/>
    <w:rsid w:val="00302926"/>
    <w:rsid w:val="00313C12"/>
    <w:rsid w:val="003177FD"/>
    <w:rsid w:val="00321CEB"/>
    <w:rsid w:val="00322426"/>
    <w:rsid w:val="00325D44"/>
    <w:rsid w:val="003322CD"/>
    <w:rsid w:val="0033253B"/>
    <w:rsid w:val="00360066"/>
    <w:rsid w:val="00373A0A"/>
    <w:rsid w:val="003817FB"/>
    <w:rsid w:val="003913CA"/>
    <w:rsid w:val="003A48BD"/>
    <w:rsid w:val="0040131C"/>
    <w:rsid w:val="0040798E"/>
    <w:rsid w:val="0041107D"/>
    <w:rsid w:val="00411D92"/>
    <w:rsid w:val="0044135C"/>
    <w:rsid w:val="00447649"/>
    <w:rsid w:val="004E182D"/>
    <w:rsid w:val="004E73F1"/>
    <w:rsid w:val="004F2213"/>
    <w:rsid w:val="005037B7"/>
    <w:rsid w:val="005265E9"/>
    <w:rsid w:val="00534DB4"/>
    <w:rsid w:val="00542877"/>
    <w:rsid w:val="00552D5A"/>
    <w:rsid w:val="00565F99"/>
    <w:rsid w:val="00596721"/>
    <w:rsid w:val="005A1C74"/>
    <w:rsid w:val="00603948"/>
    <w:rsid w:val="006169AA"/>
    <w:rsid w:val="006243F3"/>
    <w:rsid w:val="00630808"/>
    <w:rsid w:val="00633A9C"/>
    <w:rsid w:val="00643750"/>
    <w:rsid w:val="00663F32"/>
    <w:rsid w:val="00674A5D"/>
    <w:rsid w:val="00683DD2"/>
    <w:rsid w:val="006955B0"/>
    <w:rsid w:val="006A178E"/>
    <w:rsid w:val="006B776A"/>
    <w:rsid w:val="006D1E3A"/>
    <w:rsid w:val="006F1704"/>
    <w:rsid w:val="006F4D72"/>
    <w:rsid w:val="00707130"/>
    <w:rsid w:val="00723743"/>
    <w:rsid w:val="00740B3B"/>
    <w:rsid w:val="00744D66"/>
    <w:rsid w:val="00745EE6"/>
    <w:rsid w:val="0076025B"/>
    <w:rsid w:val="00770766"/>
    <w:rsid w:val="007753E7"/>
    <w:rsid w:val="00775782"/>
    <w:rsid w:val="007A0ADE"/>
    <w:rsid w:val="007A6E9F"/>
    <w:rsid w:val="007B693F"/>
    <w:rsid w:val="007C2DCA"/>
    <w:rsid w:val="007C7EF3"/>
    <w:rsid w:val="007F0631"/>
    <w:rsid w:val="00830975"/>
    <w:rsid w:val="00844CDF"/>
    <w:rsid w:val="008457BB"/>
    <w:rsid w:val="00851D90"/>
    <w:rsid w:val="00865723"/>
    <w:rsid w:val="0086631B"/>
    <w:rsid w:val="00880BBE"/>
    <w:rsid w:val="00887A4B"/>
    <w:rsid w:val="008A59BA"/>
    <w:rsid w:val="008D0B44"/>
    <w:rsid w:val="009029B4"/>
    <w:rsid w:val="00916AE7"/>
    <w:rsid w:val="00924DC3"/>
    <w:rsid w:val="00940E4E"/>
    <w:rsid w:val="00952170"/>
    <w:rsid w:val="00961F00"/>
    <w:rsid w:val="009950AF"/>
    <w:rsid w:val="009B2E8C"/>
    <w:rsid w:val="009C15F2"/>
    <w:rsid w:val="009D1EBE"/>
    <w:rsid w:val="00A279BD"/>
    <w:rsid w:val="00A3555F"/>
    <w:rsid w:val="00A61F1B"/>
    <w:rsid w:val="00A7537F"/>
    <w:rsid w:val="00A92BDD"/>
    <w:rsid w:val="00A97B61"/>
    <w:rsid w:val="00AA053D"/>
    <w:rsid w:val="00AC0626"/>
    <w:rsid w:val="00AC584D"/>
    <w:rsid w:val="00AC589F"/>
    <w:rsid w:val="00AD59CD"/>
    <w:rsid w:val="00AE276B"/>
    <w:rsid w:val="00B10AC3"/>
    <w:rsid w:val="00B15045"/>
    <w:rsid w:val="00B35AFE"/>
    <w:rsid w:val="00B50DC5"/>
    <w:rsid w:val="00B53F5C"/>
    <w:rsid w:val="00B54149"/>
    <w:rsid w:val="00BA0914"/>
    <w:rsid w:val="00BB168C"/>
    <w:rsid w:val="00BC46BE"/>
    <w:rsid w:val="00C0665A"/>
    <w:rsid w:val="00C17112"/>
    <w:rsid w:val="00C17A99"/>
    <w:rsid w:val="00C2067D"/>
    <w:rsid w:val="00C420A2"/>
    <w:rsid w:val="00C60528"/>
    <w:rsid w:val="00C64D6D"/>
    <w:rsid w:val="00CD65B9"/>
    <w:rsid w:val="00CE2463"/>
    <w:rsid w:val="00CE5BF1"/>
    <w:rsid w:val="00D11D2E"/>
    <w:rsid w:val="00D37085"/>
    <w:rsid w:val="00D44087"/>
    <w:rsid w:val="00DB0AF7"/>
    <w:rsid w:val="00DF5E93"/>
    <w:rsid w:val="00E0425E"/>
    <w:rsid w:val="00E130A2"/>
    <w:rsid w:val="00E13DF8"/>
    <w:rsid w:val="00E614B9"/>
    <w:rsid w:val="00E630D0"/>
    <w:rsid w:val="00E75B98"/>
    <w:rsid w:val="00EB3685"/>
    <w:rsid w:val="00EE0890"/>
    <w:rsid w:val="00EE2BB0"/>
    <w:rsid w:val="00EF2056"/>
    <w:rsid w:val="00F169FC"/>
    <w:rsid w:val="00F3082A"/>
    <w:rsid w:val="00F36180"/>
    <w:rsid w:val="00F61F8E"/>
    <w:rsid w:val="00F6538C"/>
    <w:rsid w:val="00F83C9C"/>
    <w:rsid w:val="00FB1A1B"/>
    <w:rsid w:val="00FB75FD"/>
    <w:rsid w:val="00FC2684"/>
    <w:rsid w:val="00FD61D7"/>
    <w:rsid w:val="00FE2537"/>
    <w:rsid w:val="00FE480C"/>
    <w:rsid w:val="00FE48B2"/>
    <w:rsid w:val="0123584C"/>
    <w:rsid w:val="01AA5217"/>
    <w:rsid w:val="01B83888"/>
    <w:rsid w:val="01F51DE4"/>
    <w:rsid w:val="02A75CE6"/>
    <w:rsid w:val="039B3B59"/>
    <w:rsid w:val="059547F7"/>
    <w:rsid w:val="05AA02EA"/>
    <w:rsid w:val="06D82C35"/>
    <w:rsid w:val="07A47863"/>
    <w:rsid w:val="085805CB"/>
    <w:rsid w:val="087E7859"/>
    <w:rsid w:val="08AE4799"/>
    <w:rsid w:val="0AFD3352"/>
    <w:rsid w:val="0B1D330C"/>
    <w:rsid w:val="0C9C5EA0"/>
    <w:rsid w:val="0E284CDB"/>
    <w:rsid w:val="0E3713EE"/>
    <w:rsid w:val="0E7E6900"/>
    <w:rsid w:val="0E9331A5"/>
    <w:rsid w:val="0F147576"/>
    <w:rsid w:val="0FB75ADD"/>
    <w:rsid w:val="10172130"/>
    <w:rsid w:val="103001F2"/>
    <w:rsid w:val="105D20B7"/>
    <w:rsid w:val="119C27EA"/>
    <w:rsid w:val="11A10A43"/>
    <w:rsid w:val="11C36762"/>
    <w:rsid w:val="12C0517B"/>
    <w:rsid w:val="148C3E0C"/>
    <w:rsid w:val="151665F1"/>
    <w:rsid w:val="15347BD0"/>
    <w:rsid w:val="15AD170A"/>
    <w:rsid w:val="16657D1B"/>
    <w:rsid w:val="167F4E7B"/>
    <w:rsid w:val="16822ED3"/>
    <w:rsid w:val="175B6524"/>
    <w:rsid w:val="181B72DB"/>
    <w:rsid w:val="185B3154"/>
    <w:rsid w:val="18D8202E"/>
    <w:rsid w:val="19A91270"/>
    <w:rsid w:val="1BF37289"/>
    <w:rsid w:val="1C0320AA"/>
    <w:rsid w:val="1D3921F8"/>
    <w:rsid w:val="1D781388"/>
    <w:rsid w:val="1DF83E91"/>
    <w:rsid w:val="1E4338F9"/>
    <w:rsid w:val="1EB649D8"/>
    <w:rsid w:val="1EBF4F16"/>
    <w:rsid w:val="1F0979D8"/>
    <w:rsid w:val="1F4A37F8"/>
    <w:rsid w:val="1FEA5CEE"/>
    <w:rsid w:val="209508E0"/>
    <w:rsid w:val="21B20992"/>
    <w:rsid w:val="21B420FA"/>
    <w:rsid w:val="225C7B50"/>
    <w:rsid w:val="226F3FF6"/>
    <w:rsid w:val="232C62EE"/>
    <w:rsid w:val="23623B5A"/>
    <w:rsid w:val="23C47C21"/>
    <w:rsid w:val="23C860B3"/>
    <w:rsid w:val="24042E63"/>
    <w:rsid w:val="24A042F1"/>
    <w:rsid w:val="259D1DA2"/>
    <w:rsid w:val="268C2457"/>
    <w:rsid w:val="26E9695F"/>
    <w:rsid w:val="27756D43"/>
    <w:rsid w:val="28065902"/>
    <w:rsid w:val="2ABB200C"/>
    <w:rsid w:val="2ADF0BB3"/>
    <w:rsid w:val="2B626DED"/>
    <w:rsid w:val="2B63314E"/>
    <w:rsid w:val="2CA86A82"/>
    <w:rsid w:val="2CEC011E"/>
    <w:rsid w:val="2DC31699"/>
    <w:rsid w:val="31296F09"/>
    <w:rsid w:val="31F6753B"/>
    <w:rsid w:val="32146262"/>
    <w:rsid w:val="325749CD"/>
    <w:rsid w:val="326B31A5"/>
    <w:rsid w:val="329C61C8"/>
    <w:rsid w:val="32C3754F"/>
    <w:rsid w:val="352073D1"/>
    <w:rsid w:val="357D7750"/>
    <w:rsid w:val="35B5220F"/>
    <w:rsid w:val="35DF6AED"/>
    <w:rsid w:val="360A4D68"/>
    <w:rsid w:val="381B6F6B"/>
    <w:rsid w:val="388E6858"/>
    <w:rsid w:val="39B8474B"/>
    <w:rsid w:val="39D8513B"/>
    <w:rsid w:val="3AC77BBF"/>
    <w:rsid w:val="3BA246F5"/>
    <w:rsid w:val="3C526A0A"/>
    <w:rsid w:val="3CD76F0F"/>
    <w:rsid w:val="3F804C2D"/>
    <w:rsid w:val="4117217C"/>
    <w:rsid w:val="41EB4E51"/>
    <w:rsid w:val="422E75D1"/>
    <w:rsid w:val="42AA008F"/>
    <w:rsid w:val="42F7116C"/>
    <w:rsid w:val="4332743B"/>
    <w:rsid w:val="43E444BF"/>
    <w:rsid w:val="440D0C6D"/>
    <w:rsid w:val="440F6195"/>
    <w:rsid w:val="44651978"/>
    <w:rsid w:val="44F443AF"/>
    <w:rsid w:val="46024E85"/>
    <w:rsid w:val="478B4937"/>
    <w:rsid w:val="47BA61F3"/>
    <w:rsid w:val="496B1CD2"/>
    <w:rsid w:val="4B95246F"/>
    <w:rsid w:val="4BA47AC4"/>
    <w:rsid w:val="4BB27BA1"/>
    <w:rsid w:val="4BE15A43"/>
    <w:rsid w:val="4D992A7F"/>
    <w:rsid w:val="4EEA5304"/>
    <w:rsid w:val="4FB2064E"/>
    <w:rsid w:val="4FBA1BB2"/>
    <w:rsid w:val="50594FF2"/>
    <w:rsid w:val="51484635"/>
    <w:rsid w:val="52997120"/>
    <w:rsid w:val="530C6D81"/>
    <w:rsid w:val="54205A11"/>
    <w:rsid w:val="54501C6E"/>
    <w:rsid w:val="54507259"/>
    <w:rsid w:val="548B2661"/>
    <w:rsid w:val="55294C5E"/>
    <w:rsid w:val="563665FD"/>
    <w:rsid w:val="56940288"/>
    <w:rsid w:val="56D45CC7"/>
    <w:rsid w:val="56DB382C"/>
    <w:rsid w:val="57853398"/>
    <w:rsid w:val="57DD4A12"/>
    <w:rsid w:val="58086E95"/>
    <w:rsid w:val="58B67C3B"/>
    <w:rsid w:val="58B949C2"/>
    <w:rsid w:val="58C63698"/>
    <w:rsid w:val="590F6B92"/>
    <w:rsid w:val="59AD37C1"/>
    <w:rsid w:val="59B2789A"/>
    <w:rsid w:val="5A2E6BB6"/>
    <w:rsid w:val="5A69150A"/>
    <w:rsid w:val="5C89392A"/>
    <w:rsid w:val="5C9F327F"/>
    <w:rsid w:val="5D137698"/>
    <w:rsid w:val="5DE03B9E"/>
    <w:rsid w:val="5F4731AC"/>
    <w:rsid w:val="5FD80C9E"/>
    <w:rsid w:val="608E5E36"/>
    <w:rsid w:val="6108329D"/>
    <w:rsid w:val="61612E47"/>
    <w:rsid w:val="61954B1F"/>
    <w:rsid w:val="626A7694"/>
    <w:rsid w:val="631F6803"/>
    <w:rsid w:val="64B57D5D"/>
    <w:rsid w:val="66E824A1"/>
    <w:rsid w:val="671F2FFE"/>
    <w:rsid w:val="6A9E4112"/>
    <w:rsid w:val="6AC33F90"/>
    <w:rsid w:val="6AEB0552"/>
    <w:rsid w:val="6B150F0B"/>
    <w:rsid w:val="6B7379D7"/>
    <w:rsid w:val="6B782BF2"/>
    <w:rsid w:val="6C681E39"/>
    <w:rsid w:val="6E526ADC"/>
    <w:rsid w:val="6FC00FB9"/>
    <w:rsid w:val="70332F95"/>
    <w:rsid w:val="71851DF4"/>
    <w:rsid w:val="71DD634E"/>
    <w:rsid w:val="7209001A"/>
    <w:rsid w:val="74C635F2"/>
    <w:rsid w:val="757416A8"/>
    <w:rsid w:val="75907424"/>
    <w:rsid w:val="76D812DE"/>
    <w:rsid w:val="76FB0C8A"/>
    <w:rsid w:val="77261A20"/>
    <w:rsid w:val="772657D9"/>
    <w:rsid w:val="77284FC3"/>
    <w:rsid w:val="77B52D48"/>
    <w:rsid w:val="78657F8B"/>
    <w:rsid w:val="78821A36"/>
    <w:rsid w:val="79607369"/>
    <w:rsid w:val="7AF67F85"/>
    <w:rsid w:val="7C077D96"/>
    <w:rsid w:val="7C5318D2"/>
    <w:rsid w:val="7D6F6054"/>
    <w:rsid w:val="7DBC6AE1"/>
    <w:rsid w:val="7F7E3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文本 (2)"/>
    <w:basedOn w:val="1"/>
    <w:qFormat/>
    <w:uiPriority w:val="0"/>
    <w:pPr>
      <w:spacing w:after="140"/>
    </w:pPr>
    <w:rPr>
      <w:rFonts w:ascii="微软雅黑" w:hAnsi="微软雅黑" w:eastAsia="微软雅黑" w:cs="微软雅黑"/>
      <w:sz w:val="28"/>
      <w:szCs w:val="28"/>
      <w:lang w:val="zh-CN" w:bidi="zh-CN"/>
    </w:rPr>
  </w:style>
  <w:style w:type="paragraph" w:customStyle="1" w:styleId="9">
    <w:name w:val="正文文本1"/>
    <w:basedOn w:val="1"/>
    <w:qFormat/>
    <w:uiPriority w:val="0"/>
    <w:pPr>
      <w:spacing w:after="200"/>
      <w:ind w:firstLine="320"/>
    </w:pPr>
    <w:rPr>
      <w:rFonts w:ascii="宋体" w:hAnsi="宋体" w:cs="宋体"/>
      <w:sz w:val="20"/>
      <w:lang w:val="zh-CN" w:bidi="zh-CN"/>
    </w:rPr>
  </w:style>
  <w:style w:type="paragraph" w:styleId="10">
    <w:name w:val="List Paragraph"/>
    <w:basedOn w:val="1"/>
    <w:qFormat/>
    <w:uiPriority w:val="34"/>
    <w:pPr>
      <w:snapToGrid w:val="0"/>
      <w:spacing w:line="360" w:lineRule="auto"/>
      <w:ind w:firstLine="420" w:firstLineChars="200"/>
    </w:pPr>
    <w:rPr>
      <w:sz w:val="24"/>
      <w:szCs w:val="24"/>
    </w:rPr>
  </w:style>
  <w:style w:type="character" w:customStyle="1" w:styleId="11">
    <w:name w:val="页眉 字符"/>
    <w:basedOn w:val="7"/>
    <w:link w:val="3"/>
    <w:qFormat/>
    <w:uiPriority w:val="0"/>
    <w:rPr>
      <w:rFonts w:ascii="Times New Roman" w:hAnsi="Times New Roman" w:eastAsia="宋体" w:cs="Times New Roman"/>
      <w:kern w:val="2"/>
      <w:sz w:val="18"/>
      <w:szCs w:val="18"/>
    </w:rPr>
  </w:style>
  <w:style w:type="character" w:customStyle="1" w:styleId="12">
    <w:name w:val="页脚 字符"/>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2327</Words>
  <Characters>2462</Characters>
  <Lines>20</Lines>
  <Paragraphs>5</Paragraphs>
  <TotalTime>8</TotalTime>
  <ScaleCrop>false</ScaleCrop>
  <LinksUpToDate>false</LinksUpToDate>
  <CharactersWithSpaces>2653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2022-04-12T10:28:00Z</dcterms:created>
  <dc:creator>草原下里巴人</dc:creator>
  <cp:lastModifiedBy>镜花水月</cp:lastModifiedBy>
  <cp:lastPrinted>2023-07-17T01:31:00Z</cp:lastPrinted>
  <dcterms:modified xsi:type="dcterms:W3CDTF">2023-07-17T06:38:52Z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3BAE4E979FD94367B1953F19666A7C91_13</vt:lpwstr>
  </property>
</Properties>
</file>