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b w:val="0"/>
          <w:bCs w:val="0"/>
          <w:sz w:val="32"/>
          <w:szCs w:val="36"/>
          <w:lang w:val="en-US" w:eastAsia="zh-CN"/>
        </w:rPr>
      </w:pPr>
      <w:r>
        <w:rPr>
          <w:rFonts w:hint="eastAsia" w:ascii="方正小标宋简体" w:hAnsi="方正小标宋简体" w:eastAsia="方正小标宋简体" w:cs="方正小标宋简体"/>
          <w:b w:val="0"/>
          <w:bCs w:val="0"/>
          <w:sz w:val="32"/>
          <w:szCs w:val="36"/>
          <w:lang w:val="en-US" w:eastAsia="zh-CN"/>
        </w:rPr>
        <w:t>重修名单外学生线上申请操作手册</w:t>
      </w:r>
    </w:p>
    <w:p>
      <w:pPr>
        <w:pStyle w:val="6"/>
        <w:numPr>
          <w:ilvl w:val="0"/>
          <w:numId w:val="0"/>
        </w:numPr>
        <w:ind w:leftChars="0"/>
      </w:pPr>
    </w:p>
    <w:p>
      <w:pPr>
        <w:pStyle w:val="6"/>
        <w:numPr>
          <w:ilvl w:val="0"/>
          <w:numId w:val="1"/>
        </w:numPr>
        <w:ind w:firstLineChars="0"/>
      </w:pPr>
      <w:r>
        <w:rPr>
          <w:rFonts w:hint="eastAsia"/>
        </w:rPr>
        <w:t>学生登录教务系统个人端，点击进入“重修报名”功能模块:</w:t>
      </w:r>
    </w:p>
    <w:p>
      <w:r>
        <w:drawing>
          <wp:inline distT="0" distB="0" distL="0" distR="0">
            <wp:extent cx="5274310" cy="2853690"/>
            <wp:effectExtent l="0" t="0" r="8890" b="3810"/>
            <wp:docPr id="3047717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71756" name="图片 1"/>
                    <pic:cNvPicPr>
                      <a:picLocks noChangeAspect="1"/>
                    </pic:cNvPicPr>
                  </pic:nvPicPr>
                  <pic:blipFill>
                    <a:blip r:embed="rId4"/>
                    <a:stretch>
                      <a:fillRect/>
                    </a:stretch>
                  </pic:blipFill>
                  <pic:spPr>
                    <a:xfrm>
                      <a:off x="0" y="0"/>
                      <a:ext cx="5274310" cy="2853690"/>
                    </a:xfrm>
                    <a:prstGeom prst="rect">
                      <a:avLst/>
                    </a:prstGeom>
                  </pic:spPr>
                </pic:pic>
              </a:graphicData>
            </a:graphic>
          </wp:inline>
        </w:drawing>
      </w:r>
    </w:p>
    <w:p/>
    <w:p>
      <w:pPr>
        <w:pStyle w:val="6"/>
        <w:numPr>
          <w:ilvl w:val="0"/>
          <w:numId w:val="1"/>
        </w:numPr>
        <w:ind w:firstLineChars="0"/>
      </w:pPr>
      <w:r>
        <w:rPr>
          <w:rFonts w:hint="eastAsia"/>
        </w:rPr>
        <w:t>点击重修报名按钮，选择重修原因和要重修的课程：</w:t>
      </w:r>
    </w:p>
    <w:p/>
    <w:p>
      <w:r>
        <w:drawing>
          <wp:inline distT="0" distB="0" distL="0" distR="0">
            <wp:extent cx="5274310" cy="2694305"/>
            <wp:effectExtent l="0" t="0" r="8890" b="10795"/>
            <wp:docPr id="14400090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09072" name="图片 1"/>
                    <pic:cNvPicPr>
                      <a:picLocks noChangeAspect="1"/>
                    </pic:cNvPicPr>
                  </pic:nvPicPr>
                  <pic:blipFill>
                    <a:blip r:embed="rId5"/>
                    <a:stretch>
                      <a:fillRect/>
                    </a:stretch>
                  </pic:blipFill>
                  <pic:spPr>
                    <a:xfrm>
                      <a:off x="0" y="0"/>
                      <a:ext cx="5274310" cy="2694305"/>
                    </a:xfrm>
                    <a:prstGeom prst="rect">
                      <a:avLst/>
                    </a:prstGeom>
                  </pic:spPr>
                </pic:pic>
              </a:graphicData>
            </a:graphic>
          </wp:inline>
        </w:drawing>
      </w:r>
      <w:r>
        <w:rPr>
          <w:rFonts w:hint="eastAsia"/>
        </w:rPr>
        <w:t>.</w:t>
      </w:r>
    </w:p>
    <w:p>
      <w:pPr>
        <w:pStyle w:val="6"/>
        <w:numPr>
          <w:ilvl w:val="0"/>
          <w:numId w:val="1"/>
        </w:numPr>
        <w:ind w:firstLineChars="0"/>
      </w:pPr>
      <w:r>
        <w:rPr>
          <w:rFonts w:hint="eastAsia"/>
        </w:rPr>
        <w:t>学生可以看重修报名的时间和门数限制任意选择（注意只能选择本学期开课的课程，如果选择了本学期未开设的课程，则不能提交</w:t>
      </w:r>
      <w:r>
        <w:rPr>
          <w:rFonts w:hint="eastAsia"/>
          <w:lang w:eastAsia="zh-CN"/>
        </w:rPr>
        <w:t>，</w:t>
      </w:r>
      <w:r>
        <w:rPr>
          <w:rFonts w:hint="eastAsia"/>
          <w:lang w:val="en-US" w:eastAsia="zh-CN"/>
        </w:rPr>
        <w:t>课程清单请查阅附件一</w:t>
      </w:r>
      <w:r>
        <w:rPr>
          <w:rFonts w:hint="eastAsia"/>
        </w:rPr>
        <w:t>）：</w:t>
      </w:r>
    </w:p>
    <w:p>
      <w:r>
        <w:drawing>
          <wp:inline distT="0" distB="0" distL="0" distR="0">
            <wp:extent cx="5274310" cy="1804035"/>
            <wp:effectExtent l="0" t="0" r="8890" b="12065"/>
            <wp:docPr id="1541729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29275" name="图片 1"/>
                    <pic:cNvPicPr>
                      <a:picLocks noChangeAspect="1"/>
                    </pic:cNvPicPr>
                  </pic:nvPicPr>
                  <pic:blipFill>
                    <a:blip r:embed="rId6"/>
                    <a:srcRect b="32345"/>
                    <a:stretch>
                      <a:fillRect/>
                    </a:stretch>
                  </pic:blipFill>
                  <pic:spPr>
                    <a:xfrm>
                      <a:off x="0" y="0"/>
                      <a:ext cx="5274310" cy="1804351"/>
                    </a:xfrm>
                    <a:prstGeom prst="rect">
                      <a:avLst/>
                    </a:prstGeom>
                    <a:ln>
                      <a:noFill/>
                    </a:ln>
                  </pic:spPr>
                </pic:pic>
              </a:graphicData>
            </a:graphic>
          </wp:inline>
        </w:drawing>
      </w:r>
    </w:p>
    <w:p/>
    <w:p>
      <w:pPr>
        <w:pStyle w:val="6"/>
        <w:numPr>
          <w:ilvl w:val="0"/>
          <w:numId w:val="1"/>
        </w:numPr>
        <w:ind w:firstLineChars="0"/>
      </w:pPr>
      <w:r>
        <w:rPr>
          <w:rFonts w:hint="eastAsia"/>
        </w:rPr>
        <w:t>选择要重修的课程后，学生需要等待教务处设置重修方式，重修方式</w:t>
      </w:r>
      <w:r>
        <w:rPr>
          <w:rFonts w:hint="eastAsia"/>
          <w:lang w:val="en-US" w:eastAsia="zh-CN"/>
        </w:rPr>
        <w:t>设置好（组班或插班）后，</w:t>
      </w:r>
      <w:r>
        <w:rPr>
          <w:rFonts w:hint="eastAsia"/>
        </w:rPr>
        <w:t>学生</w:t>
      </w:r>
      <w:r>
        <w:rPr>
          <w:rFonts w:hint="eastAsia"/>
          <w:lang w:val="en-US" w:eastAsia="zh-CN"/>
        </w:rPr>
        <w:t>即可开始</w:t>
      </w:r>
      <w:r>
        <w:rPr>
          <w:rFonts w:hint="eastAsia"/>
        </w:rPr>
        <w:t>选择教学班</w:t>
      </w:r>
      <w:r>
        <w:rPr>
          <w:rFonts w:hint="eastAsia"/>
          <w:lang w:eastAsia="zh-CN"/>
        </w:rPr>
        <w:t>。</w:t>
      </w:r>
    </w:p>
    <w:p>
      <w:r>
        <w:drawing>
          <wp:inline distT="0" distB="0" distL="0" distR="0">
            <wp:extent cx="5274310" cy="2117725"/>
            <wp:effectExtent l="0" t="0" r="8890" b="3175"/>
            <wp:docPr id="14313072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07209" name="图片 1"/>
                    <pic:cNvPicPr>
                      <a:picLocks noChangeAspect="1"/>
                    </pic:cNvPicPr>
                  </pic:nvPicPr>
                  <pic:blipFill>
                    <a:blip r:embed="rId7"/>
                    <a:stretch>
                      <a:fillRect/>
                    </a:stretch>
                  </pic:blipFill>
                  <pic:spPr>
                    <a:xfrm>
                      <a:off x="0" y="0"/>
                      <a:ext cx="5274310" cy="2117725"/>
                    </a:xfrm>
                    <a:prstGeom prst="rect">
                      <a:avLst/>
                    </a:prstGeom>
                  </pic:spPr>
                </pic:pic>
              </a:graphicData>
            </a:graphic>
          </wp:inline>
        </w:drawing>
      </w:r>
    </w:p>
    <w:p/>
    <w:p>
      <w:pPr>
        <w:pStyle w:val="6"/>
        <w:numPr>
          <w:ilvl w:val="0"/>
          <w:numId w:val="1"/>
        </w:numPr>
        <w:ind w:firstLineChars="0"/>
      </w:pPr>
      <w:r>
        <w:rPr>
          <w:rFonts w:hint="eastAsia"/>
        </w:rPr>
        <w:t>设置重修方式之后，学生可以选择教学班</w:t>
      </w:r>
      <w:r>
        <w:rPr>
          <w:rFonts w:hint="eastAsia"/>
          <w:lang w:eastAsia="zh-CN"/>
        </w:rPr>
        <w:t>，</w:t>
      </w:r>
      <w:r>
        <w:rPr>
          <w:rFonts w:hint="eastAsia"/>
          <w:lang w:val="en-US" w:eastAsia="zh-CN"/>
        </w:rPr>
        <w:t>如有冲突系统将会提示，请选择不冲突班级，若全部冲突学生可选择下一次重修或者填写自修申请表交至教学单位审批</w:t>
      </w:r>
      <w:bookmarkStart w:id="0" w:name="_GoBack"/>
      <w:bookmarkEnd w:id="0"/>
      <w:r>
        <w:rPr>
          <w:rFonts w:hint="eastAsia"/>
        </w:rPr>
        <w:t>：</w:t>
      </w:r>
    </w:p>
    <w:p>
      <w:r>
        <w:drawing>
          <wp:inline distT="0" distB="0" distL="0" distR="0">
            <wp:extent cx="5274310" cy="2682240"/>
            <wp:effectExtent l="0" t="0" r="8890" b="10160"/>
            <wp:docPr id="4159498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49809" name="图片 1"/>
                    <pic:cNvPicPr>
                      <a:picLocks noChangeAspect="1"/>
                    </pic:cNvPicPr>
                  </pic:nvPicPr>
                  <pic:blipFill>
                    <a:blip r:embed="rId8"/>
                    <a:srcRect t="5997"/>
                    <a:stretch>
                      <a:fillRect/>
                    </a:stretch>
                  </pic:blipFill>
                  <pic:spPr>
                    <a:xfrm>
                      <a:off x="0" y="0"/>
                      <a:ext cx="5274310" cy="2682240"/>
                    </a:xfrm>
                    <a:prstGeom prst="rect">
                      <a:avLst/>
                    </a:prstGeom>
                    <a:ln>
                      <a:noFill/>
                    </a:ln>
                  </pic:spPr>
                </pic:pic>
              </a:graphicData>
            </a:graphic>
          </wp:inline>
        </w:drawing>
      </w:r>
    </w:p>
    <w:p/>
    <w:p>
      <w:pPr>
        <w:pStyle w:val="6"/>
        <w:numPr>
          <w:ilvl w:val="0"/>
          <w:numId w:val="1"/>
        </w:numPr>
        <w:ind w:firstLineChars="0"/>
      </w:pPr>
      <w:r>
        <w:rPr>
          <w:rFonts w:hint="eastAsia"/>
        </w:rPr>
        <w:t>选择教学班后点击送审</w:t>
      </w:r>
    </w:p>
    <w:p>
      <w:r>
        <w:drawing>
          <wp:inline distT="0" distB="0" distL="0" distR="0">
            <wp:extent cx="5274310" cy="1871980"/>
            <wp:effectExtent l="0" t="0" r="8890" b="7620"/>
            <wp:docPr id="1639090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9082" name="图片 1"/>
                    <pic:cNvPicPr>
                      <a:picLocks noChangeAspect="1"/>
                    </pic:cNvPicPr>
                  </pic:nvPicPr>
                  <pic:blipFill>
                    <a:blip r:embed="rId9"/>
                    <a:stretch>
                      <a:fillRect/>
                    </a:stretch>
                  </pic:blipFill>
                  <pic:spPr>
                    <a:xfrm>
                      <a:off x="0" y="0"/>
                      <a:ext cx="5274310" cy="1871980"/>
                    </a:xfrm>
                    <a:prstGeom prst="rect">
                      <a:avLst/>
                    </a:prstGeom>
                  </pic:spPr>
                </pic:pic>
              </a:graphicData>
            </a:graphic>
          </wp:inline>
        </w:drawing>
      </w:r>
    </w:p>
    <w:p>
      <w:pPr>
        <w:rPr>
          <w:rFonts w:hint="eastAsia"/>
        </w:rPr>
      </w:pPr>
    </w:p>
    <w:p/>
    <w:p/>
    <w:p>
      <w:pPr>
        <w:pStyle w:val="6"/>
        <w:numPr>
          <w:ilvl w:val="0"/>
          <w:numId w:val="1"/>
        </w:numPr>
        <w:ind w:firstLineChars="0"/>
        <w:rPr>
          <w:rFonts w:hint="default" w:eastAsiaTheme="minorEastAsia"/>
          <w:lang w:val="en-US" w:eastAsia="zh-CN"/>
        </w:rPr>
      </w:pPr>
      <w:r>
        <w:rPr>
          <w:rFonts w:hint="eastAsia"/>
          <w:lang w:val="en-US" w:eastAsia="zh-CN"/>
        </w:rPr>
        <w:t>审批流程</w:t>
      </w:r>
    </w:p>
    <w:p>
      <w:pPr>
        <w:pStyle w:val="6"/>
        <w:numPr>
          <w:ilvl w:val="0"/>
          <w:numId w:val="0"/>
        </w:numPr>
        <w:ind w:leftChars="0"/>
        <w:rPr>
          <w:rFonts w:hint="eastAsia"/>
          <w:lang w:val="en-US" w:eastAsia="zh-CN"/>
        </w:rPr>
      </w:pPr>
      <w:r>
        <w:rPr>
          <w:rFonts w:hint="eastAsia"/>
          <w:lang w:val="en-US" w:eastAsia="zh-CN"/>
        </w:rPr>
        <w:t>学生提交申请———开课单位教秘老师审批———开课单位系主任审批。</w:t>
      </w:r>
    </w:p>
    <w:p>
      <w:pPr>
        <w:pStyle w:val="6"/>
        <w:numPr>
          <w:ilvl w:val="0"/>
          <w:numId w:val="0"/>
        </w:numPr>
        <w:ind w:leftChars="0"/>
        <w:rPr>
          <w:rFonts w:hint="default"/>
          <w:lang w:val="en-US" w:eastAsia="zh-CN"/>
        </w:rPr>
      </w:pPr>
      <w:r>
        <w:rPr>
          <w:rFonts w:hint="eastAsia"/>
          <w:lang w:val="en-US" w:eastAsia="zh-CN"/>
        </w:rPr>
        <w:t>确保在9月7日10:00前完成重修申请及审批工作，审批流程全部完成后系统会自动更新，请及时查看课表确认重修课程是否申请成果。</w:t>
      </w:r>
    </w:p>
    <w:p>
      <w:pPr>
        <w:rPr>
          <w:rFonts w:hint="eastAsia"/>
        </w:rPr>
      </w:pPr>
    </w:p>
    <w:p/>
    <w:p/>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75984"/>
    <w:multiLevelType w:val="multilevel"/>
    <w:tmpl w:val="42E7598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NTY5Njc5YzNhZDdkNTg3YzNiYTlmODY3YmM1NjcifQ=="/>
  </w:docVars>
  <w:rsids>
    <w:rsidRoot w:val="00567F77"/>
    <w:rsid w:val="002E0B36"/>
    <w:rsid w:val="00321A96"/>
    <w:rsid w:val="00567F77"/>
    <w:rsid w:val="00811ABB"/>
    <w:rsid w:val="00A13C97"/>
    <w:rsid w:val="00A72CFB"/>
    <w:rsid w:val="00B32036"/>
    <w:rsid w:val="00B53301"/>
    <w:rsid w:val="00C14ECA"/>
    <w:rsid w:val="00D53684"/>
    <w:rsid w:val="00ED205D"/>
    <w:rsid w:val="00FC2B4C"/>
    <w:rsid w:val="274E2589"/>
    <w:rsid w:val="2ABF630A"/>
    <w:rsid w:val="2CFB1B45"/>
    <w:rsid w:val="36EC63C4"/>
    <w:rsid w:val="47A55C5D"/>
    <w:rsid w:val="5FEA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Words>
  <Characters>93</Characters>
  <Lines>1</Lines>
  <Paragraphs>1</Paragraphs>
  <TotalTime>2</TotalTime>
  <ScaleCrop>false</ScaleCrop>
  <LinksUpToDate>false</LinksUpToDate>
  <CharactersWithSpaces>108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2023-08-28T06:46:00Z</dcterms:created>
  <dc:creator>郑 志峰</dc:creator>
  <cp:lastModifiedBy>WPS_198536939</cp:lastModifiedBy>
  <dcterms:modified xsi:type="dcterms:W3CDTF">2023-09-01T05:10:28Z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8A43918B068F405AAE788D8163488599_13</vt:lpwstr>
  </property>
</Properties>
</file>