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教育部公开曝光第七批8起违反教师职业行为十项准则典型案例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2021-08-25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日前，教育部公开曝光第七批8起违反教师职业行为十项准则典型问题。教育部有关负责人指出，8起典型案例涉事教师都受到严肃处理，反映出各地各校深入落实教师职业行为十项准则，旗帜鲜明查处师德违规问题的坚决态度，同时，反映出当前仍有极个别教师理想信念缺失、育人意识淡漠、法纪观念淡薄，对学生造成严重伤害，对教师队伍形象造成严重影响。这8起案例分别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河北省沧州市华北油田某学校教师曹某某收受学生家长礼品、礼金问题。曹某某先后收受学生家长海鲜、茶叶、水果等物品及现金1000元。曹某某的行为违反了《新时代中小学教师职业行为十项准则》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贵州省毕节市赫章县2名教师在校外培训机构有偿补课问题。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宁夏银川市兴庆区某幼儿园3名教师虐待幼儿问题。2021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重庆师范大学教师唐某发表错误言论问题。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级的处理。学校对其所在学院党政负责人进行约谈并责令作出深刻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吉林农业科技学院教师王某某性骚扰学生、学术不端等问题。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成都体育学院教师邓某某与他人发生不正当关系问题。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北京第二外国语学院教师芈某学术不端问题。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衢州职业技术学院教师王某某学术不端问题。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部有关负责人强调，今年是中国共产党成立100周年，是实施“十四五”规划、开启全面建设社会主义现代化国家新征程的开局之年，对教师提出更高要求。广大教师要深刻认识自己肩负的职责和使命，锤炼教育报国之志，坚守为党育人、为国育才初心，自觉坚守精神家园、坚守人格底线，率先垂范、以身作则，争做大先生，做学生为学、为事、为人的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地教育部门和学校要以对党、国家、人民和历史极端负责的态度，深刻认识加强师德师风建设的重要意义，突出政治引领，加强党史学习，深入开展师德专题教育，持之以恒巩固拓展师德师风建设成效。要进一步加强师德师风教育，强化法治教育、纪律规范教育，聚焦教师的理想信念、家国情怀、价值引领，进行针对性的引导和浸润。要保持对违规行为的高压态势，坚持力度不减、尺度不松、态度不变，坚决惩处违规行为。要严格执行教师资格相关工作要求，根据《中华人民共和国教师法》和《教师资格条例》，对依法撤销教师资格的，自撤销之日起5年内不得重新申请认定教师资格，其教师资格证书应及时按程序撤销并收缴；对受到剥夺政治权利或者故意犯罪受到有期徒刑以上刑事处罚的，不能取得教师资格，若已经取得，应依法丧失，并按程序办理注销手续，收缴证书，归档备案，丧失教师资格者不得重新申请认定教师资格。要进一步压实责任，推动师德师风建设工作下沉，落实中小学校校长、高校院（系）行政主要负责人和党组织主要负责人的直接领导责任，打通落实的最后一公里，保证师德师风建设取得实实在在效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50B9E"/>
    <w:rsid w:val="5C05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2022-03-24T05:11:00Z</dcterms:created>
  <dc:creator>巷子里的菇凉</dc:creator>
  <cp:lastModifiedBy>巷子里的菇凉</cp:lastModifiedBy>
  <dcterms:modified xsi:type="dcterms:W3CDTF">2022-03-24T05:11:32Z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