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14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-2"/>
          <w:sz w:val="32"/>
          <w:szCs w:val="32"/>
          <w:lang w:eastAsia="zh-CN"/>
        </w:rPr>
        <w:t>1</w:t>
      </w:r>
    </w:p>
    <w:p>
      <w:pPr>
        <w:pStyle w:val="2"/>
        <w:tabs>
          <w:tab w:val="left" w:pos="1965"/>
        </w:tabs>
        <w:spacing w:line="343" w:lineRule="exact"/>
        <w:jc w:val="center"/>
        <w:rPr>
          <w:rFonts w:hint="default" w:ascii="方正小标宋简体" w:hAnsi="方正小标宋简体" w:eastAsia="方正小标宋简体" w:cs="方正小标宋简体"/>
          <w:b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  <w:lang w:eastAsia="zh-CN"/>
        </w:rPr>
        <w:t>茅台学院大学生学科竞赛（项目）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  <w:lang w:val="en-US" w:eastAsia="zh-CN"/>
        </w:rPr>
        <w:t>申报书</w:t>
      </w:r>
    </w:p>
    <w:bookmarkEnd w:id="0"/>
    <w:p>
      <w:pPr>
        <w:spacing w:before="6" w:line="20" w:lineRule="exact"/>
        <w:rPr>
          <w:rFonts w:ascii="Times New Roman" w:hAnsi="Times New Roman" w:eastAsia="仿宋_GB2312"/>
          <w:color w:val="000000"/>
          <w:sz w:val="4"/>
          <w:szCs w:val="4"/>
          <w:lang w:eastAsia="zh-CN"/>
        </w:rPr>
      </w:pPr>
    </w:p>
    <w:p>
      <w:pPr>
        <w:spacing w:before="1" w:line="120" w:lineRule="exact"/>
        <w:rPr>
          <w:rFonts w:ascii="Times New Roman" w:hAnsi="Times New Roman" w:eastAsia="仿宋_GB2312"/>
          <w:color w:val="000000"/>
          <w:sz w:val="12"/>
          <w:szCs w:val="12"/>
          <w:lang w:eastAsia="zh-CN"/>
        </w:rPr>
      </w:pPr>
    </w:p>
    <w:tbl>
      <w:tblPr>
        <w:tblStyle w:val="3"/>
        <w:tblW w:w="8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46"/>
        <w:gridCol w:w="511"/>
        <w:gridCol w:w="411"/>
        <w:gridCol w:w="1692"/>
        <w:gridCol w:w="572"/>
        <w:gridCol w:w="772"/>
        <w:gridCol w:w="1185"/>
        <w:gridCol w:w="2057"/>
        <w:gridCol w:w="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24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竞赛名称</w:t>
            </w:r>
          </w:p>
        </w:tc>
        <w:tc>
          <w:tcPr>
            <w:tcW w:w="6393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24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参赛项目名称</w:t>
            </w:r>
          </w:p>
        </w:tc>
        <w:tc>
          <w:tcPr>
            <w:tcW w:w="6393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2452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主办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竞赛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2452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参赛人数</w:t>
            </w:r>
          </w:p>
        </w:tc>
        <w:tc>
          <w:tcPr>
            <w:tcW w:w="2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2452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竞赛时间</w:t>
            </w:r>
          </w:p>
        </w:tc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竞赛地点</w:t>
            </w:r>
          </w:p>
        </w:tc>
        <w:tc>
          <w:tcPr>
            <w:tcW w:w="2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2452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竞赛（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2452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队</w:t>
            </w:r>
          </w:p>
        </w:tc>
        <w:tc>
          <w:tcPr>
            <w:tcW w:w="63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6" w:hRule="exact"/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竞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案</w:t>
            </w:r>
          </w:p>
        </w:tc>
        <w:tc>
          <w:tcPr>
            <w:tcW w:w="806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4"/>
                <w:szCs w:val="24"/>
                <w:lang w:eastAsia="zh-CN"/>
              </w:rPr>
              <w:t>本年度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竞赛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4"/>
                <w:szCs w:val="24"/>
                <w:lang w:eastAsia="zh-CN"/>
              </w:rPr>
              <w:t>选拔、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4"/>
                <w:szCs w:val="24"/>
                <w:lang w:val="en-US" w:eastAsia="zh-CN"/>
              </w:rPr>
              <w:t>计划；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4"/>
                <w:szCs w:val="24"/>
                <w:lang w:eastAsia="zh-CN"/>
              </w:rPr>
              <w:t>赛实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施方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4"/>
                <w:szCs w:val="24"/>
                <w:lang w:eastAsia="zh-CN"/>
              </w:rPr>
              <w:t>案或策划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项目策划书等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6" w:hRule="exact"/>
          <w:jc w:val="center"/>
        </w:trPr>
        <w:tc>
          <w:tcPr>
            <w:tcW w:w="78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经费 预算 方案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14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预算项目</w:t>
            </w:r>
          </w:p>
        </w:tc>
        <w:tc>
          <w:tcPr>
            <w:tcW w:w="1344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预算经费</w:t>
            </w:r>
          </w:p>
        </w:tc>
        <w:tc>
          <w:tcPr>
            <w:tcW w:w="3242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用途说明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5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1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办公用品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5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培训辅导费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5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3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差旅费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4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测试费（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试验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费）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4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5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材料费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5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6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广告宣传费（视频制作）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4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7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印刷、复印费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5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8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竞赛报名费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5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9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劳务费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5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10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4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11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图书报刊资料费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5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12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置装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4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5"/>
                <w:sz w:val="24"/>
                <w:szCs w:val="24"/>
              </w:rPr>
              <w:t>13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425" w:hRule="exact"/>
          <w:jc w:val="center"/>
        </w:trPr>
        <w:tc>
          <w:tcPr>
            <w:tcW w:w="784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738" w:hRule="exact"/>
          <w:jc w:val="center"/>
        </w:trPr>
        <w:tc>
          <w:tcPr>
            <w:tcW w:w="8730" w:type="dxa"/>
            <w:gridSpan w:val="9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4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项目预算以合理为原则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严格控制办公用品费用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预算项目可参考财务处报账的相关要求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此预算将作为报账依据。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2708" w:hRule="exact"/>
          <w:jc w:val="center"/>
        </w:trPr>
        <w:tc>
          <w:tcPr>
            <w:tcW w:w="204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计划财务处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6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" w:type="dxa"/>
          <w:trHeight w:val="2879" w:hRule="atLeast"/>
          <w:jc w:val="center"/>
        </w:trPr>
        <w:tc>
          <w:tcPr>
            <w:tcW w:w="204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竞赛管理职能部门意见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966"/>
                <w:tab w:val="left" w:pos="4545"/>
                <w:tab w:val="left" w:pos="5280"/>
                <w:tab w:val="left" w:pos="6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 xml:space="preserve"> 负责人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 xml:space="preserve">（公章）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2"/>
        <w:tabs>
          <w:tab w:val="left" w:pos="1965"/>
        </w:tabs>
        <w:spacing w:line="343" w:lineRule="exact"/>
        <w:ind w:left="0"/>
        <w:rPr>
          <w:rFonts w:hint="eastAsia" w:ascii="仿宋_GB2312" w:hAnsi="仿宋_GB2312" w:eastAsia="仿宋_GB2312" w:cs="仿宋_GB2312"/>
          <w:color w:val="00000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lang w:eastAsia="zh-CN"/>
        </w:rPr>
        <w:t>注：本表一式两份，一份用于报销一份交由竞赛管理职能部门存档</w:t>
      </w:r>
    </w:p>
    <w:p>
      <w:pPr>
        <w:pStyle w:val="2"/>
        <w:tabs>
          <w:tab w:val="left" w:pos="2445"/>
        </w:tabs>
        <w:spacing w:line="343" w:lineRule="exact"/>
        <w:ind w:left="0"/>
        <w:rPr>
          <w:rFonts w:ascii="Times New Roman" w:hAnsi="Times New Roman" w:eastAsia="仿宋_GB2312"/>
          <w:color w:val="000000"/>
          <w:lang w:eastAsia="zh-CN"/>
        </w:rPr>
      </w:pPr>
    </w:p>
    <w:p>
      <w:pPr>
        <w:pStyle w:val="2"/>
        <w:tabs>
          <w:tab w:val="left" w:pos="2445"/>
        </w:tabs>
        <w:spacing w:line="343" w:lineRule="exact"/>
        <w:ind w:left="0"/>
        <w:rPr>
          <w:rFonts w:ascii="Times New Roman" w:hAnsi="Times New Roman" w:eastAsia="仿宋_GB2312"/>
          <w:color w:val="00000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00000000"/>
    <w:rsid w:val="5C3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  <w:ind w:left="107"/>
    </w:pPr>
    <w:rPr>
      <w:rFonts w:ascii="微软雅黑" w:hAnsi="微软雅黑" w:eastAsia="微软雅黑"/>
      <w:sz w:val="24"/>
      <w:szCs w:val="24"/>
    </w:rPr>
  </w:style>
  <w:style w:type="paragraph" w:customStyle="1" w:styleId="5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2024-03-01T06:53:23Z</dcterms:created>
  <dc:creator>86158</dc:creator>
  <cp:lastModifiedBy>86158</cp:lastModifiedBy>
  <dcterms:modified xsi:type="dcterms:W3CDTF">2024-03-01T06:53:35Z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0B12F33DF68E4AD5A60B695AE5F58A29_12</vt:lpwstr>
  </property>
</Properties>
</file>