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 2023级普通本科新生入学须知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新生报到及接待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报到时间：2023年8月26日至8月27日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 报到地点：贵州省仁怀市鲁班大道茅台学院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 新生接待：各系迎新站</w:t>
      </w:r>
    </w:p>
    <w:p>
      <w:pPr>
        <w:spacing w:line="520" w:lineRule="exact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2023年茅台学院新生QQ群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及迎新站</w:t>
      </w:r>
    </w:p>
    <w:tbl>
      <w:tblPr>
        <w:tblStyle w:val="5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86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69" w:type="dxa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酿酒工程系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697171667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A2-111)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资源环境系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480880877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A2-104)</w:t>
            </w:r>
          </w:p>
        </w:tc>
        <w:tc>
          <w:tcPr>
            <w:tcW w:w="43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酿酒工程自动化系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自动化专业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897371595</w:t>
            </w: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包装工程专业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897374249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（A1教学楼靠校门左侧一楼大厅）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9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856416696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A2-307)</w:t>
            </w:r>
          </w:p>
        </w:tc>
        <w:tc>
          <w:tcPr>
            <w:tcW w:w="18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工商管理系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851653259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A1-412)</w:t>
            </w:r>
          </w:p>
        </w:tc>
        <w:tc>
          <w:tcPr>
            <w:tcW w:w="43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旅游管理系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858485607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A1-312)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注：以上为学校所设新生QQ群，新生在收到录取通知书后须提供真实姓名及考生号进群，开学前安全教育及学工系统注册、信息采集工作将通过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群通知。切忌相信、添加其他非官方群，谨防上当受骗。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4. 因故请假：如因特殊情况不能按时报到请通过新生 QQ群办理请假。超过2周不报到且未履行请假手续的，视为放弃入学资格。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·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新生报到应缴费用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按有关文件规定并经贵州省发改委核准，2023年普通本科新生入学应缴费用如下：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1.酿酒工程、葡萄与葡萄酒工程、食品质量与安全、资源循环科学与工程、市场营销专业新生合计缴费8500元;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2.白酒酿造工程、食品科学与工程、环境科学与工程、种子科学与工程、电子商务、物流管理、自动化、包装工程、酒店管理、旅游管理专业新生合计缴费10,000元；</w:t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3.家庭经济困难新生可通过“绿色通道”入学，学费、住宿费暂缓缴纳。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2023年茅台学院普通本科新生入学缴费明细表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收费项目</w:t>
            </w:r>
          </w:p>
        </w:tc>
        <w:tc>
          <w:tcPr>
            <w:tcW w:w="668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学费</w:t>
            </w:r>
          </w:p>
        </w:tc>
        <w:tc>
          <w:tcPr>
            <w:tcW w:w="668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7500 元/生/学年（酿酒工程、葡萄与葡萄酒工程、食品质量与安全、资源循环科学与工程、市场营销专业）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42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8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9000 元/生/学年（白酒酿造工程、 食品科学与工程、环境科学与工程、种子科学与工程、电子商务、物流管理、自动化、包装工程、酒店管理、旅游管理专业）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42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教材费</w:t>
            </w:r>
          </w:p>
        </w:tc>
        <w:tc>
          <w:tcPr>
            <w:tcW w:w="668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根据教学计划书目，由教务处在开课后统一通知学生与教材供应商据实结算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住宿费</w:t>
            </w:r>
          </w:p>
        </w:tc>
        <w:tc>
          <w:tcPr>
            <w:tcW w:w="668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1000元/生/学年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体检费</w:t>
            </w:r>
          </w:p>
        </w:tc>
        <w:tc>
          <w:tcPr>
            <w:tcW w:w="6680" w:type="dxa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183.97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元/生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医院现场缴纳）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军训服装费</w:t>
            </w:r>
          </w:p>
        </w:tc>
        <w:tc>
          <w:tcPr>
            <w:tcW w:w="6680" w:type="dxa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元/生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服装领取处现场缴纳）</w:t>
            </w:r>
          </w:p>
        </w:tc>
      </w:tr>
    </w:tbl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·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新生缴费方式：</w:t>
      </w:r>
      <w:r>
        <w:rPr>
          <w:rFonts w:hint="eastAsia" w:ascii="黑体" w:hAnsi="黑体" w:eastAsia="黑体" w:cs="黑体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学费及住宿费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使用“完美校园”APP缴费，流程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见新生QQ群《线上报到指南》。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体检费及军训服装费现场缴纳。</w:t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新生需来校后集中办理具有校园一卡通功能的银行卡，用于在校期间学杂费缴纳、校园卡充值、领取奖助学金等。银行账户（包括卡）不得出租、出借、出售，也不能使用自己银行卡为他人收付资金，更不能参与买卖银行卡，请合法合规使用自己银行账户。</w:t>
      </w:r>
    </w:p>
    <w:p>
      <w:pPr>
        <w:tabs>
          <w:tab w:val="left" w:pos="312"/>
        </w:tabs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2.新生缴费咨询电话： 0851-28797008 </w:t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时间：工作日上午8：00-12:00  下午 14:00-17:00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新生报到携带材料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新生录取通知书报到联、身份证原件。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 近期正面半身一寸免冠蓝底照片9张。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3. 《录取通知书》随寄《贵州省家庭经济困难学生认定申请承诺表》。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4. 党、团员报到：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（1）新生党员报到：需经具有在全国范围内转接党员组织关系权限的党组织开具介绍信，介绍信抬头填“中共中国贵州茅台酒厂（集团）有限责任公司委员会”，去向填“中共茅台学院XX系支部委员会”，报到一周内将以上材料交到所在系党支部。（2）团员报到：需携带相关团组织关系转接证明（团员证、团籍档案、北京/广东/福建生源的团员需要携带组织关系介绍信），团员组织关系介绍信抬头填“共青团茅台学院委员会”，报到一周内将以上材料交到各系团总支书记处。同时，团员需在网上“智慧团建”办理转接手续（https://zhtj.youth.cn/zhtj/，初始密码为身份证后8位，转入单位为贵州省省国资委企业茅台集团茅台学院团委，备注班级）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家庭经济困难新生贫困证明办理及助学贷款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本人填写的《贵州省家庭经济困难学生认定申请承诺表》为到校办理学费暂缓缴纳及各类资助的必备要件。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 资助详情及项目见随寄 《高等本专科学生资助政策简介》， 需办理生源地助学贷款的新生收到录取通知书后，及时到生源地的县（市、区）学生资助中心咨询办理相关手续，并持贷款回执单到校报到。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新生档案邮寄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就读高中可通过邮寄方式传递学生档案，邮寄地址：贵州省仁怀市茅台学院招生就业处。联系电话：0851-28797042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 新生携带个人档案报到的，不得拆看档案，有拆损痕迹的档案视为无效档案，学校将拒绝接收。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·</w:t>
      </w:r>
      <w:r>
        <w:rPr>
          <w:rFonts w:hint="eastAsia" w:ascii="黑体" w:hAnsi="黑体" w:eastAsia="黑体" w:cs="黑体"/>
          <w:sz w:val="28"/>
          <w:szCs w:val="28"/>
        </w:rPr>
        <w:t>新生报到后注意事项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 完成报到手续后及时与辅导员联系，以便参加各项新生活动；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 入学3个月内，经复查，符合入学条件者，准子注册、取得学籍、发给学生证。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WQwYTdkZjlhODYyNWFmZDQzOTUwZTA0NWIwMTQifQ=="/>
  </w:docVars>
  <w:rsids>
    <w:rsidRoot w:val="18D2310E"/>
    <w:rsid w:val="00104160"/>
    <w:rsid w:val="00127F0B"/>
    <w:rsid w:val="002A411E"/>
    <w:rsid w:val="0033516C"/>
    <w:rsid w:val="00570F0E"/>
    <w:rsid w:val="006C1DCB"/>
    <w:rsid w:val="0081064D"/>
    <w:rsid w:val="00923E7B"/>
    <w:rsid w:val="009735F1"/>
    <w:rsid w:val="009B48BE"/>
    <w:rsid w:val="00C27DF8"/>
    <w:rsid w:val="00FD67A3"/>
    <w:rsid w:val="016C0F58"/>
    <w:rsid w:val="09D1554F"/>
    <w:rsid w:val="0C87197D"/>
    <w:rsid w:val="0DD27218"/>
    <w:rsid w:val="103E5382"/>
    <w:rsid w:val="122F4D07"/>
    <w:rsid w:val="16DE1410"/>
    <w:rsid w:val="18D2310E"/>
    <w:rsid w:val="1C250358"/>
    <w:rsid w:val="1D640928"/>
    <w:rsid w:val="1F450A04"/>
    <w:rsid w:val="1F7F746A"/>
    <w:rsid w:val="200B2ABE"/>
    <w:rsid w:val="212B543E"/>
    <w:rsid w:val="261E4F41"/>
    <w:rsid w:val="2D520E59"/>
    <w:rsid w:val="2E941EFE"/>
    <w:rsid w:val="3090360D"/>
    <w:rsid w:val="3250415B"/>
    <w:rsid w:val="372D1A69"/>
    <w:rsid w:val="409F005F"/>
    <w:rsid w:val="462650DD"/>
    <w:rsid w:val="466814F7"/>
    <w:rsid w:val="4F1A6F74"/>
    <w:rsid w:val="55556599"/>
    <w:rsid w:val="56F6145F"/>
    <w:rsid w:val="5B1A3D8B"/>
    <w:rsid w:val="5C4C1174"/>
    <w:rsid w:val="5E8D7CDF"/>
    <w:rsid w:val="60D843A0"/>
    <w:rsid w:val="67AA5D49"/>
    <w:rsid w:val="68BD0073"/>
    <w:rsid w:val="6AB36F89"/>
    <w:rsid w:val="6BE33675"/>
    <w:rsid w:val="70397527"/>
    <w:rsid w:val="70967E14"/>
    <w:rsid w:val="714D7007"/>
    <w:rsid w:val="72FD5005"/>
    <w:rsid w:val="734D329A"/>
    <w:rsid w:val="75AA062F"/>
    <w:rsid w:val="7F8C7F48"/>
    <w:rsid w:val="7FD1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1592</Words>
  <Characters>1795</Characters>
  <Lines>13</Lines>
  <Paragraphs>3</Paragraphs>
  <TotalTime>25</TotalTime>
  <ScaleCrop>false</ScaleCrop>
  <LinksUpToDate>false</LinksUpToDate>
  <CharactersWithSpaces>1826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2022-07-20T03:40:00Z</dcterms:created>
  <dc:creator>钟舒</dc:creator>
  <cp:lastModifiedBy>货沉沉</cp:lastModifiedBy>
  <dcterms:modified xsi:type="dcterms:W3CDTF">2023-10-30T07:23:52Z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63C6D7D3718D4820A6446B2F8D1C2596_13</vt:lpwstr>
  </property>
</Properties>
</file>