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茅台学院2022-2023学年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“青年文明号”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创建单位名单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24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申报集体名称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24" w:type="dxa"/>
          </w:tcPr>
          <w:p>
            <w:pPr>
              <w:ind w:firstLine="1280" w:firstLineChars="400"/>
              <w:jc w:val="both"/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lang w:val="en-US" w:eastAsia="zh-CN"/>
              </w:rPr>
              <w:t>“七彩四点半”公益支教队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2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lang w:val="en-US" w:eastAsia="zh-CN"/>
              </w:rPr>
              <w:t>教师培养与发展业务组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24" w:type="dxa"/>
          </w:tcPr>
          <w:p>
            <w:pPr>
              <w:ind w:firstLine="2560" w:firstLineChars="800"/>
              <w:jc w:val="both"/>
              <w:rPr>
                <w:rFonts w:hint="eastAsia" w:ascii="仿宋_GB2312" w:eastAsia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fill="FFFFFF"/>
                <w:lang w:val="en-US" w:eastAsia="zh-CN"/>
              </w:rPr>
              <w:t>体育教研室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shd w:val="clear" w:fill="FFFFFF"/>
          <w:lang w:val="en-US" w:eastAsia="zh-CN"/>
        </w:rPr>
      </w:pPr>
    </w:p>
    <w:p>
      <w:pPr>
        <w:rPr>
          <w:shd w:val="clear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588E6584"/>
    <w:rsid w:val="588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Char Char"/>
    <w:basedOn w:val="8"/>
    <w:next w:val="3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正文 New New New New New New New New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2023-03-10T08:06:00Z</dcterms:created>
  <dc:creator>Yan-kika</dc:creator>
  <cp:lastModifiedBy>Yan-kika</cp:lastModifiedBy>
  <dcterms:modified xsi:type="dcterms:W3CDTF">2023-03-10T08:06:24Z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192759BCAC0B45C5BBFB4AC1F35D5068</vt:lpwstr>
  </property>
</Properties>
</file>