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line="620" w:lineRule="exact"/>
        <w:rPr>
          <w:rFonts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spacing w:before="156" w:beforeLines="50" w:after="156" w:afterLines="50" w:line="620" w:lineRule="exact"/>
        <w:jc w:val="center"/>
        <w:rPr>
          <w:rFonts w:hint="eastAsia" w:ascii="方正小标宋简体" w:hAnsi="微软雅黑" w:eastAsia="方正小标宋简体"/>
          <w:szCs w:val="21"/>
        </w:rPr>
      </w:pPr>
      <w:bookmarkStart w:id="0" w:name="_GoBack"/>
      <w:r>
        <w:rPr>
          <w:rFonts w:hint="eastAsia" w:ascii="方正小标宋简体" w:hAnsi="微软雅黑" w:eastAsia="方正小标宋简体"/>
          <w:sz w:val="36"/>
          <w:szCs w:val="36"/>
        </w:rPr>
        <w:t>茅台学院课程置换</w:t>
      </w:r>
      <w:r>
        <w:rPr>
          <w:rFonts w:hint="eastAsia" w:ascii="方正小标宋简体" w:hAnsi="微软雅黑" w:eastAsia="方正小标宋简体"/>
          <w:sz w:val="36"/>
          <w:szCs w:val="36"/>
          <w:lang w:val="en-US" w:eastAsia="zh-CN"/>
        </w:rPr>
        <w:t>与</w:t>
      </w:r>
      <w:r>
        <w:rPr>
          <w:rFonts w:hint="eastAsia" w:ascii="方正小标宋简体" w:hAnsi="微软雅黑" w:eastAsia="方正小标宋简体"/>
          <w:sz w:val="36"/>
          <w:szCs w:val="36"/>
        </w:rPr>
        <w:t>学分互认审核表（校外）</w:t>
      </w:r>
    </w:p>
    <w:bookmarkEnd w:id="0"/>
    <w:tbl>
      <w:tblPr>
        <w:tblStyle w:val="2"/>
        <w:tblW w:w="9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12"/>
        <w:gridCol w:w="530"/>
        <w:gridCol w:w="598"/>
        <w:gridCol w:w="50"/>
        <w:gridCol w:w="54"/>
        <w:gridCol w:w="623"/>
        <w:gridCol w:w="206"/>
        <w:gridCol w:w="147"/>
        <w:gridCol w:w="654"/>
        <w:gridCol w:w="20"/>
        <w:gridCol w:w="1050"/>
        <w:gridCol w:w="589"/>
        <w:gridCol w:w="610"/>
        <w:gridCol w:w="654"/>
        <w:gridCol w:w="416"/>
        <w:gridCol w:w="426"/>
        <w:gridCol w:w="652"/>
        <w:gridCol w:w="662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8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9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年级</w:t>
            </w: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8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29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修读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9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1859" w:type="dxa"/>
            <w:gridSpan w:val="5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校外</w:t>
            </w:r>
            <w:r>
              <w:rPr>
                <w:rFonts w:hint="eastAsia" w:ascii="Times New Roman" w:hAnsi="Times New Roman" w:cs="Times New Roman"/>
                <w:szCs w:val="21"/>
              </w:rPr>
              <w:t>学习时间</w:t>
            </w:r>
          </w:p>
        </w:tc>
        <w:tc>
          <w:tcPr>
            <w:tcW w:w="7440" w:type="dxa"/>
            <w:gridSpan w:val="15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-- 20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学年第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学期---20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-- 20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学年第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</w:rPr>
              <w:t>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4613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修读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学校所修课程</w:t>
            </w:r>
          </w:p>
        </w:tc>
        <w:tc>
          <w:tcPr>
            <w:tcW w:w="468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茅台学院拟置换课程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课程性质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需要转换的课程名称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课程号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成绩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620" w:lineRule="exact"/>
              <w:jc w:val="left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回校后需要补修的课程名称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课程号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回校后需要补修的课程名称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课程号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12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学生所在系审核意见</w:t>
            </w:r>
          </w:p>
        </w:tc>
        <w:tc>
          <w:tcPr>
            <w:tcW w:w="8088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620" w:lineRule="exact"/>
              <w:ind w:firstLine="210" w:firstLineChars="100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同意</w:t>
            </w:r>
            <w:r>
              <w:rPr>
                <w:rFonts w:ascii="Arial" w:hAnsi="宋体"/>
                <w:szCs w:val="21"/>
              </w:rPr>
              <w:t>上述变更申请。</w:t>
            </w:r>
          </w:p>
          <w:p>
            <w:pPr>
              <w:spacing w:line="620" w:lineRule="exact"/>
              <w:ind w:firstLine="210" w:firstLineChars="100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不</w:t>
            </w:r>
            <w:r>
              <w:rPr>
                <w:rFonts w:ascii="Arial" w:hAnsi="宋体"/>
                <w:szCs w:val="21"/>
              </w:rPr>
              <w:t>同意上述变更申请</w:t>
            </w:r>
            <w:r>
              <w:rPr>
                <w:rFonts w:hint="eastAsia" w:ascii="Arial" w:hAnsi="宋体"/>
                <w:szCs w:val="21"/>
              </w:rPr>
              <w:t>，</w:t>
            </w:r>
            <w:r>
              <w:rPr>
                <w:rFonts w:ascii="Arial" w:hAnsi="宋体"/>
                <w:szCs w:val="21"/>
              </w:rPr>
              <w:t>原因：</w:t>
            </w:r>
          </w:p>
          <w:p>
            <w:pPr>
              <w:spacing w:line="620" w:lineRule="exact"/>
              <w:ind w:right="420" w:rightChars="200"/>
              <w:jc w:val="right"/>
              <w:rPr>
                <w:rFonts w:ascii="Arial" w:hAnsi="宋体"/>
                <w:szCs w:val="21"/>
              </w:rPr>
            </w:pPr>
          </w:p>
          <w:p>
            <w:pPr>
              <w:spacing w:line="620" w:lineRule="exact"/>
              <w:ind w:right="420" w:rightChars="200"/>
              <w:jc w:val="right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</w:t>
            </w:r>
            <w:r>
              <w:rPr>
                <w:rFonts w:ascii="Arial" w:hAnsi="宋体"/>
                <w:szCs w:val="21"/>
              </w:rPr>
              <w:t>人</w:t>
            </w:r>
            <w:r>
              <w:rPr>
                <w:rFonts w:hint="eastAsia" w:ascii="Arial" w:hAnsi="宋体"/>
                <w:szCs w:val="21"/>
              </w:rPr>
              <w:t>：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 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日</w:t>
            </w:r>
          </w:p>
          <w:p>
            <w:pPr>
              <w:widowControl/>
              <w:spacing w:line="620" w:lineRule="exact"/>
              <w:ind w:firstLine="3570" w:firstLineChars="1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 xml:space="preserve">   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121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教务处审核意见</w:t>
            </w:r>
          </w:p>
        </w:tc>
        <w:tc>
          <w:tcPr>
            <w:tcW w:w="8088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620" w:lineRule="exact"/>
              <w:ind w:right="420"/>
              <w:rPr>
                <w:rFonts w:ascii="Arial" w:hAnsi="Arial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 xml:space="preserve">   </w:t>
            </w: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同意</w:t>
            </w:r>
            <w:r>
              <w:rPr>
                <w:rFonts w:ascii="Arial" w:hAnsi="宋体"/>
                <w:szCs w:val="21"/>
              </w:rPr>
              <w:t>上述变更申请。</w:t>
            </w:r>
          </w:p>
          <w:p>
            <w:pPr>
              <w:spacing w:line="620" w:lineRule="exact"/>
              <w:ind w:firstLine="210" w:firstLineChars="100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□</w:t>
            </w:r>
            <w:r>
              <w:rPr>
                <w:rFonts w:hint="eastAsia" w:ascii="Arial" w:hAnsi="宋体"/>
                <w:szCs w:val="21"/>
              </w:rPr>
              <w:t>不</w:t>
            </w:r>
            <w:r>
              <w:rPr>
                <w:rFonts w:ascii="Arial" w:hAnsi="宋体"/>
                <w:szCs w:val="21"/>
              </w:rPr>
              <w:t>同意上述变更申请</w:t>
            </w:r>
            <w:r>
              <w:rPr>
                <w:rFonts w:hint="eastAsia" w:ascii="Arial" w:hAnsi="宋体"/>
                <w:szCs w:val="21"/>
              </w:rPr>
              <w:t>，</w:t>
            </w:r>
            <w:r>
              <w:rPr>
                <w:rFonts w:ascii="Arial" w:hAnsi="宋体"/>
                <w:szCs w:val="21"/>
              </w:rPr>
              <w:t>原因：</w:t>
            </w:r>
          </w:p>
          <w:p>
            <w:pPr>
              <w:spacing w:line="620" w:lineRule="exact"/>
              <w:rPr>
                <w:rFonts w:ascii="Arial" w:hAnsi="宋体"/>
                <w:szCs w:val="21"/>
              </w:rPr>
            </w:pPr>
          </w:p>
          <w:p>
            <w:pPr>
              <w:spacing w:line="620" w:lineRule="exact"/>
              <w:ind w:right="420" w:rightChars="200"/>
              <w:jc w:val="right"/>
              <w:rPr>
                <w:rFonts w:ascii="Arial" w:hAnsi="宋体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</w:t>
            </w:r>
            <w:r>
              <w:rPr>
                <w:rFonts w:ascii="Arial" w:hAnsi="宋体"/>
                <w:szCs w:val="21"/>
              </w:rPr>
              <w:t>人</w:t>
            </w:r>
            <w:r>
              <w:rPr>
                <w:rFonts w:hint="eastAsia" w:ascii="Arial" w:hAnsi="宋体"/>
                <w:szCs w:val="21"/>
              </w:rPr>
              <w:t>：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ascii="Arial" w:hAnsi="Arial"/>
                <w:szCs w:val="21"/>
              </w:rPr>
              <w:t xml:space="preserve"> </w:t>
            </w:r>
            <w:r>
              <w:rPr>
                <w:rFonts w:hint="eastAsia" w:ascii="Arial" w:hAnsi="Arial"/>
                <w:szCs w:val="21"/>
              </w:rPr>
              <w:t xml:space="preserve">  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</w:t>
            </w:r>
            <w:r>
              <w:rPr>
                <w:rFonts w:hint="eastAsia" w:ascii="Arial" w:hAnsi="宋体"/>
                <w:szCs w:val="21"/>
              </w:rPr>
              <w:t>日</w:t>
            </w:r>
          </w:p>
          <w:p>
            <w:pPr>
              <w:widowControl/>
              <w:spacing w:line="6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 xml:space="preserve">  </w:t>
            </w:r>
            <w:r>
              <w:rPr>
                <w:rFonts w:ascii="Arial" w:hAnsi="宋体"/>
                <w:szCs w:val="21"/>
              </w:rPr>
              <w:t xml:space="preserve">                                  </w:t>
            </w:r>
            <w:r>
              <w:rPr>
                <w:rFonts w:hint="eastAsia" w:ascii="Arial" w:hAnsi="宋体"/>
                <w:szCs w:val="21"/>
              </w:rPr>
              <w:t xml:space="preserve">  单位（公章）：</w:t>
            </w:r>
          </w:p>
        </w:tc>
      </w:tr>
    </w:tbl>
    <w:p>
      <w:pPr>
        <w:spacing w:line="620" w:lineRule="exact"/>
        <w:ind w:firstLine="420" w:firstLineChars="200"/>
        <w:rPr>
          <w:rFonts w:ascii="仿宋_GB2312" w:hAnsi="仿宋_GB2312" w:eastAsia="仿宋_GB2312" w:cs="仿宋_GB2312"/>
          <w:szCs w:val="21"/>
          <w:shd w:val="clear" w:color="auto" w:fill="FFFFFF"/>
        </w:rPr>
      </w:pPr>
      <w:r>
        <w:rPr>
          <w:rFonts w:ascii="仿宋_GB2312" w:hAnsi="仿宋_GB2312" w:eastAsia="仿宋_GB2312" w:cs="仿宋_GB2312"/>
          <w:szCs w:val="21"/>
          <w:shd w:val="clear" w:color="auto" w:fill="FFFFFF"/>
        </w:rPr>
        <w:t>1、申请表一式两份，分别由系部、教务处留存。</w:t>
      </w:r>
    </w:p>
    <w:p>
      <w:pPr>
        <w:spacing w:line="620" w:lineRule="exact"/>
        <w:ind w:firstLine="420" w:firstLineChars="200"/>
        <w:rPr>
          <w:rFonts w:ascii="仿宋_GB2312" w:hAnsi="仿宋_GB2312" w:eastAsia="仿宋_GB2312" w:cs="仿宋_GB2312"/>
          <w:szCs w:val="21"/>
          <w:shd w:val="clear" w:color="auto" w:fill="FFFFFF"/>
        </w:rPr>
      </w:pPr>
      <w:r>
        <w:rPr>
          <w:rFonts w:ascii="仿宋_GB2312" w:hAnsi="仿宋_GB2312" w:eastAsia="仿宋_GB2312" w:cs="仿宋_GB2312"/>
          <w:szCs w:val="21"/>
          <w:shd w:val="clear" w:color="auto" w:fill="FFFFFF"/>
        </w:rPr>
        <w:t>2、表格中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  <w:lang w:val="en-US" w:eastAsia="zh-CN"/>
        </w:rPr>
        <w:t>校外</w:t>
      </w:r>
      <w:r>
        <w:rPr>
          <w:rFonts w:ascii="仿宋_GB2312" w:hAnsi="仿宋_GB2312" w:eastAsia="仿宋_GB2312" w:cs="仿宋_GB2312"/>
          <w:szCs w:val="21"/>
          <w:shd w:val="clear" w:color="auto" w:fill="FFFFFF"/>
        </w:rPr>
        <w:t>期间所修课程如实填写，拟置换课程填写我校培养方案中相应课程。</w:t>
      </w:r>
    </w:p>
    <w:p>
      <w:pPr>
        <w:spacing w:line="620" w:lineRule="exact"/>
        <w:ind w:firstLine="420" w:firstLineChars="200"/>
        <w:rPr>
          <w:rFonts w:ascii="仿宋_GB2312" w:hAnsi="仿宋_GB2312" w:eastAsia="仿宋_GB2312" w:cs="仿宋_GB2312"/>
          <w:szCs w:val="21"/>
          <w:shd w:val="clear" w:color="auto" w:fill="FFFFFF"/>
        </w:rPr>
      </w:pPr>
      <w:r>
        <w:rPr>
          <w:rFonts w:ascii="仿宋_GB2312" w:hAnsi="仿宋_GB2312" w:eastAsia="仿宋_GB2312" w:cs="仿宋_GB2312"/>
          <w:szCs w:val="21"/>
          <w:shd w:val="clear" w:color="auto" w:fill="FFFFFF"/>
        </w:rPr>
        <w:t>3、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  <w:lang w:val="en-US" w:eastAsia="zh-CN"/>
        </w:rPr>
        <w:t>校外修读</w:t>
      </w:r>
      <w:r>
        <w:rPr>
          <w:rFonts w:ascii="仿宋_GB2312" w:hAnsi="仿宋_GB2312" w:eastAsia="仿宋_GB2312" w:cs="仿宋_GB2312"/>
          <w:szCs w:val="21"/>
          <w:shd w:val="clear" w:color="auto" w:fill="FFFFFF"/>
        </w:rPr>
        <w:t>须附</w:t>
      </w:r>
      <w:r>
        <w:rPr>
          <w:rFonts w:hint="eastAsia" w:ascii="仿宋_GB2312" w:hAnsi="仿宋_GB2312" w:eastAsia="仿宋_GB2312" w:cs="仿宋_GB2312"/>
          <w:szCs w:val="21"/>
          <w:shd w:val="clear" w:color="auto" w:fill="FFFFFF"/>
          <w:lang w:val="en-US" w:eastAsia="zh-CN"/>
        </w:rPr>
        <w:t>修读</w:t>
      </w:r>
      <w:r>
        <w:rPr>
          <w:rFonts w:ascii="仿宋_GB2312" w:hAnsi="仿宋_GB2312" w:eastAsia="仿宋_GB2312" w:cs="仿宋_GB2312"/>
          <w:szCs w:val="21"/>
          <w:shd w:val="clear" w:color="auto" w:fill="FFFFFF"/>
        </w:rPr>
        <w:t>学校教务处签章的成绩单。</w:t>
      </w:r>
    </w:p>
    <w:p>
      <w:pPr>
        <w:spacing w:line="620" w:lineRule="exact"/>
        <w:ind w:firstLine="420" w:firstLineChars="200"/>
        <w:rPr>
          <w:rFonts w:ascii="仿宋_GB2312" w:hAnsi="仿宋_GB2312" w:eastAsia="仿宋_GB2312" w:cs="仿宋_GB2312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1"/>
          <w:shd w:val="clear" w:color="auto" w:fill="FFFFFF"/>
        </w:rPr>
        <w:t>4、页面不足可加页。</w:t>
      </w:r>
    </w:p>
    <w:p>
      <w:pPr>
        <w:widowControl/>
        <w:shd w:val="clear" w:color="auto" w:fill="FFFFFF"/>
        <w:spacing w:line="620" w:lineRule="exact"/>
        <w:ind w:firstLine="420" w:firstLineChars="200"/>
        <w:jc w:val="left"/>
        <w:rPr>
          <w:rFonts w:ascii="仿宋_GB2312" w:hAnsi="仿宋_GB2312" w:eastAsia="仿宋_GB2312" w:cs="仿宋_GB2312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Cs w:val="21"/>
          <w:shd w:val="clear" w:color="auto" w:fill="FFFFFF"/>
        </w:rPr>
        <w:t>5、课程性质为必修、选修。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5YjI0NjdmZjVhMzEzMzI1NjU3ZjE2MWM0Y2UifQ=="/>
  </w:docVars>
  <w:rsids>
    <w:rsidRoot w:val="27A73D3B"/>
    <w:rsid w:val="27A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386</Characters>
  <Lines>0</Lines>
  <Paragraphs>0</Paragraphs>
  <TotalTime>0</TotalTime>
  <ScaleCrop>false</ScaleCrop>
  <LinksUpToDate>false</LinksUpToDate>
  <CharactersWithSpaces>576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2023-02-17T03:32:00Z</dcterms:created>
  <dc:creator>如果爱上雨天</dc:creator>
  <cp:lastModifiedBy>如果爱上雨天</cp:lastModifiedBy>
  <dcterms:modified xsi:type="dcterms:W3CDTF">2023-02-17T03:33:33Z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A82792DDA8524C268A9D6CECC10E7C39</vt:lpwstr>
  </property>
</Properties>
</file>