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茅台学院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茅台生产认知实习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  <w:t>实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  <w:t>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  <w:t>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  <w:t>案</w:t>
      </w:r>
    </w:p>
    <w:p>
      <w:pPr>
        <w:jc w:val="center"/>
        <w:rPr>
          <w:rFonts w:ascii="仿宋" w:hAnsi="仿宋" w:eastAsia="仿宋"/>
          <w:color w:val="000000"/>
          <w:sz w:val="44"/>
          <w:szCs w:val="28"/>
        </w:rPr>
      </w:pPr>
    </w:p>
    <w:p>
      <w:pPr>
        <w:jc w:val="center"/>
        <w:rPr>
          <w:rFonts w:ascii="仿宋" w:hAnsi="仿宋" w:eastAsia="仿宋"/>
          <w:color w:val="000000"/>
          <w:sz w:val="44"/>
          <w:szCs w:val="28"/>
        </w:rPr>
      </w:pPr>
    </w:p>
    <w:p>
      <w:pPr>
        <w:tabs>
          <w:tab w:val="left" w:pos="2880"/>
        </w:tabs>
        <w:kinsoku w:val="0"/>
        <w:overflowPunct w:val="0"/>
        <w:autoSpaceDE w:val="0"/>
        <w:autoSpaceDN w:val="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教务处</w:t>
      </w:r>
    </w:p>
    <w:p>
      <w:pPr>
        <w:tabs>
          <w:tab w:val="left" w:pos="2880"/>
        </w:tabs>
        <w:kinsoku w:val="0"/>
        <w:overflowPunct w:val="0"/>
        <w:autoSpaceDE w:val="0"/>
        <w:autoSpaceDN w:val="0"/>
        <w:jc w:val="center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29日</w:t>
      </w: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before="156" w:beforeLines="50" w:after="156" w:afterLines="50"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before="156" w:beforeLines="50" w:after="156" w:afterLines="50"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before="156" w:beforeLines="50" w:after="156" w:afterLines="50"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茅台学院20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级茅台生产认知实习</w:t>
      </w:r>
    </w:p>
    <w:p>
      <w:pPr>
        <w:spacing w:before="156" w:beforeLines="50" w:after="156" w:afterLines="50" w:line="579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tabs>
          <w:tab w:val="left" w:pos="0"/>
        </w:tabs>
        <w:spacing w:line="579" w:lineRule="exact"/>
        <w:ind w:firstLine="640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一、实习目的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通过到茅台酒厂生产一线、文化城等基地参观、观摩、体验和学习，使学生对茅台酒生产工艺、文化、管理、设备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/>
          <w:sz w:val="32"/>
          <w:szCs w:val="32"/>
        </w:rPr>
        <w:t>方面建立感性认识，为后续《白酒工艺学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/>
          <w:sz w:val="32"/>
          <w:szCs w:val="32"/>
        </w:rPr>
        <w:t>白酒生产与分析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/>
          <w:sz w:val="32"/>
          <w:szCs w:val="32"/>
        </w:rPr>
        <w:t>酒糟资源化利用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/>
          <w:sz w:val="32"/>
          <w:szCs w:val="32"/>
        </w:rPr>
        <w:t>酒类包装装潢与造型设计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/>
          <w:sz w:val="32"/>
          <w:szCs w:val="32"/>
        </w:rPr>
        <w:t>白酒营销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Times New Roman" w:eastAsia="仿宋_GB2312"/>
          <w:sz w:val="32"/>
          <w:szCs w:val="32"/>
        </w:rPr>
        <w:t>白酒旅游概论》等课程的学习奠定基础。</w:t>
      </w:r>
    </w:p>
    <w:p>
      <w:pPr>
        <w:tabs>
          <w:tab w:val="left" w:pos="0"/>
        </w:tabs>
        <w:spacing w:line="579" w:lineRule="exact"/>
        <w:ind w:firstLine="640" w:firstLineChars="20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、实习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内容</w:t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本实习共五个实习项目，分别是制曲车间参观、包装车间参观、制酒车间参观、中国酒文化城参观、四渡赤水纪念园和1915广场参观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tabs>
          <w:tab w:val="left" w:pos="0"/>
        </w:tabs>
        <w:spacing w:line="579" w:lineRule="exact"/>
        <w:ind w:firstLine="640" w:firstLineChars="20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、实习地点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和时间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（一）实习地点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44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制曲车间</w:t>
            </w:r>
          </w:p>
        </w:tc>
        <w:tc>
          <w:tcPr>
            <w:tcW w:w="3446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包装车间</w:t>
            </w:r>
          </w:p>
        </w:tc>
        <w:tc>
          <w:tcPr>
            <w:tcW w:w="2236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制酒车间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840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中国酒文化城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四渡赤水纪念园及1915庆典广场</w:t>
            </w:r>
          </w:p>
        </w:tc>
        <w:tc>
          <w:tcPr>
            <w:tcW w:w="2236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各班级安排车间见附件《茅台学院2023级茅台生产认知实习安排表》。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实习时间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实习时间：2024年4月15日至4月19日；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本次实习参与35个班级，共计1189人，统筹考虑各班级课表和基地接纳容量等情况，分组分批次交替开展实习，各班级具体时间见附件《茅台学院2023级茅台生产认知实习安排表》。</w:t>
      </w:r>
    </w:p>
    <w:p>
      <w:pPr>
        <w:tabs>
          <w:tab w:val="left" w:pos="0"/>
        </w:tabs>
        <w:spacing w:line="579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、实习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安排</w:t>
      </w:r>
    </w:p>
    <w:p>
      <w:pPr>
        <w:spacing w:line="579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（一）动员安排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实习前一周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各系必须开展</w:t>
      </w:r>
      <w:r>
        <w:rPr>
          <w:rFonts w:hint="eastAsia" w:ascii="仿宋_GB2312" w:hAnsi="Times New Roman" w:eastAsia="仿宋_GB2312"/>
          <w:sz w:val="32"/>
          <w:szCs w:val="32"/>
        </w:rPr>
        <w:t>实习动员，包括实习内容、安全管理实习前做好思想动员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，签订保密协议和安全承诺书，</w:t>
      </w:r>
      <w:r>
        <w:rPr>
          <w:rFonts w:hint="eastAsia" w:ascii="仿宋_GB2312" w:hAnsi="Times New Roman" w:eastAsia="仿宋_GB2312"/>
          <w:sz w:val="32"/>
          <w:szCs w:val="32"/>
        </w:rPr>
        <w:t>强调实习的特殊性和重要性，说明集合时间、地点及安全注意事项，说明必须携带的学习用品，有条件时可观看录像，使学生对酿酒企业有一个初步的印象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Times New Roman" w:eastAsia="仿宋_GB2312"/>
          <w:sz w:val="32"/>
          <w:szCs w:val="32"/>
        </w:rPr>
        <w:t>校内指导教师须于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学生见面。</w:t>
      </w:r>
    </w:p>
    <w:p>
      <w:pPr>
        <w:spacing w:line="579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（二）乘车安排</w:t>
      </w:r>
    </w:p>
    <w:p>
      <w:pPr>
        <w:spacing w:line="60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安排7辆大巴车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由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校内</w:t>
      </w:r>
      <w:r>
        <w:rPr>
          <w:rFonts w:hint="eastAsia" w:ascii="仿宋_GB2312" w:hAnsi="Times New Roman" w:eastAsia="仿宋_GB2312"/>
          <w:sz w:val="32"/>
          <w:szCs w:val="32"/>
        </w:rPr>
        <w:t>指导教师带队，每天早上7: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0从学校发车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中午回学校食堂就餐</w:t>
      </w:r>
      <w:r>
        <w:rPr>
          <w:rFonts w:hint="eastAsia" w:ascii="仿宋_GB2312" w:hAnsi="Times New Roman" w:eastAsia="仿宋_GB2312"/>
          <w:sz w:val="32"/>
          <w:szCs w:val="32"/>
        </w:rPr>
        <w:t>。分班级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到各实习基地参观学习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并由基地老师作讲解介绍。</w:t>
      </w:r>
    </w:p>
    <w:p>
      <w:pPr>
        <w:spacing w:line="579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（三）作业安排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实习结束当天，学生须在校友邦APP上传一篇实习日志（笔记照片）；实习结束一周内，学生须上传实习报告；实习结束一个月内，校内指导教师须完成日志报告批阅和成绩鉴定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（四）分工安排</w:t>
      </w:r>
    </w:p>
    <w:tbl>
      <w:tblPr>
        <w:tblStyle w:val="6"/>
        <w:tblW w:w="8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76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ab/>
            </w:r>
          </w:p>
        </w:tc>
        <w:tc>
          <w:tcPr>
            <w:tcW w:w="5767" w:type="dxa"/>
            <w:vAlign w:val="center"/>
          </w:tcPr>
          <w:p>
            <w:pPr>
              <w:pStyle w:val="22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61" w:type="dxa"/>
            <w:vAlign w:val="center"/>
          </w:tcPr>
          <w:p>
            <w:pPr>
              <w:pStyle w:val="22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67" w:type="dxa"/>
            <w:vAlign w:val="center"/>
          </w:tcPr>
          <w:p>
            <w:pPr>
              <w:spacing w:line="579" w:lineRule="exact"/>
              <w:ind w:firstLine="480" w:firstLineChars="200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实习大纲、方案、指导书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编写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、校友邦设置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车辆租赁与保险购买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经费立项及报账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实习数据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上报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实习督促、实习工作总结等。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61" w:type="dxa"/>
            <w:vAlign w:val="center"/>
          </w:tcPr>
          <w:p>
            <w:pPr>
              <w:pStyle w:val="22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67" w:type="dxa"/>
            <w:vAlign w:val="center"/>
          </w:tcPr>
          <w:p>
            <w:pPr>
              <w:spacing w:line="579" w:lineRule="exact"/>
              <w:ind w:firstLine="480" w:firstLineChars="200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对接生产管理部、包装车间、酒文化城和四渡赤水纪念馆等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王贤晨、陆德辉、袁磊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61" w:type="dxa"/>
            <w:vAlign w:val="center"/>
          </w:tcPr>
          <w:p>
            <w:pPr>
              <w:pStyle w:val="22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67" w:type="dxa"/>
            <w:vAlign w:val="center"/>
          </w:tcPr>
          <w:p>
            <w:pPr>
              <w:spacing w:line="579" w:lineRule="exact"/>
              <w:ind w:firstLine="480" w:firstLineChars="200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（一）指导教师在学生实习前应熟悉实习安排及要求并具体落实。</w:t>
            </w:r>
          </w:p>
          <w:p>
            <w:pPr>
              <w:spacing w:line="579" w:lineRule="exact"/>
              <w:ind w:firstLine="480" w:firstLineChars="200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（二）指导教师应按要求参加实习动员大会，及时与学生取得联系，做好实习前的准备工作。</w:t>
            </w:r>
          </w:p>
          <w:p>
            <w:pPr>
              <w:spacing w:line="579" w:lineRule="exact"/>
              <w:ind w:firstLine="480" w:firstLineChars="200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实习当天对接各实习单位，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积极配合实习单位工作，及时解决实习中的问题，争取实习单位的支持和帮助。</w:t>
            </w:r>
          </w:p>
          <w:p>
            <w:pPr>
              <w:spacing w:line="579" w:lineRule="exact"/>
              <w:ind w:firstLine="480" w:firstLineChars="20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（四）指导教师要及时了解、掌握及检查学生完成实习的情况，指导学生撰写实习报告；对在实习中违反纪律且情节较重的学生，指导教师要对其进行批评教育，并及时向学生所在系汇报。实习结束后完成日志报告批阅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和成绩评定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，完成绩分析报告撰写及实习归档等工作。</w:t>
            </w:r>
          </w:p>
        </w:tc>
        <w:tc>
          <w:tcPr>
            <w:tcW w:w="1843" w:type="dxa"/>
            <w:vAlign w:val="center"/>
          </w:tcPr>
          <w:p>
            <w:pPr>
              <w:pStyle w:val="22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各指导教师</w:t>
            </w:r>
          </w:p>
        </w:tc>
      </w:tr>
    </w:tbl>
    <w:p>
      <w:pPr>
        <w:tabs>
          <w:tab w:val="left" w:pos="0"/>
        </w:tabs>
        <w:spacing w:line="579" w:lineRule="exact"/>
        <w:ind w:firstLine="640" w:firstLineChars="20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安全工作小组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组长：各基地负责人、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张丰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成员：校内指导教师、程艳波（生产管理部）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、雷登敏（包装车间）、苏红 （中国酒文化城）、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各系负责学生工作副主任、王贤晨（教务处）。</w:t>
      </w:r>
    </w:p>
    <w:p>
      <w:pPr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主要职责：</w:t>
      </w:r>
    </w:p>
    <w:p>
      <w:pPr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）实习前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安全教育</w:t>
      </w:r>
    </w:p>
    <w:p>
      <w:pPr>
        <w:ind w:firstLine="640"/>
        <w:rPr>
          <w:rFonts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处理突发安全事故</w:t>
      </w:r>
    </w:p>
    <w:p>
      <w:pPr>
        <w:tabs>
          <w:tab w:val="left" w:pos="0"/>
        </w:tabs>
        <w:spacing w:line="579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、实习纪律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bCs/>
          <w:sz w:val="32"/>
          <w:szCs w:val="32"/>
        </w:rPr>
        <w:t>注意事项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严格遵守实习单位对外来人员的一切规章制度，做到不迟到、不早退、不无故缺勤，有事须向实习指导教师办理请假手续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得到批准后方能离岗。自觉服从实习单位的组织领导及工作安排。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严格遵守我校实习相关规章制度，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树立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安全意识，坚决杜绝一切安全问题出现。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高度自律，注意自己的一言一行，自觉维护学校的良好形象，为学校增光添彩。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珍惜实习机会，在实习中学习专业理论知识，熟悉有关设备和操作技能。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）认真做好</w:t>
      </w:r>
      <w:r>
        <w:rPr>
          <w:rFonts w:hint="eastAsia" w:ascii="仿宋_GB2312" w:hAnsi="Times New Roman" w:eastAsia="仿宋_GB2312"/>
          <w:sz w:val="32"/>
          <w:szCs w:val="32"/>
        </w:rPr>
        <w:t>实习笔记，保质保量地按时完成实习报告。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制酒、制曲、包装等车间工艺内容涉及较多茅台酒生产机密参数，且为特级防火区，所有参加实习的师生，务必将手机、打火机等物品留在车上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b/>
          <w:bCs/>
          <w:color w:val="FF0000"/>
          <w:sz w:val="32"/>
          <w:szCs w:val="32"/>
        </w:rPr>
        <w:t>严禁拍照，严禁吸烟</w:t>
      </w:r>
      <w:r>
        <w:rPr>
          <w:rFonts w:hint="eastAsia" w:ascii="仿宋_GB2312" w:hAnsi="Times New Roman" w:eastAsia="仿宋_GB2312"/>
          <w:sz w:val="32"/>
          <w:szCs w:val="32"/>
        </w:rPr>
        <w:t>！</w:t>
      </w:r>
    </w:p>
    <w:p>
      <w:pPr>
        <w:tabs>
          <w:tab w:val="left" w:pos="0"/>
        </w:tabs>
        <w:spacing w:line="579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、考核方式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平时表现：占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0％；实习日志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占30％；</w:t>
      </w:r>
      <w:r>
        <w:rPr>
          <w:rFonts w:hint="eastAsia" w:ascii="仿宋_GB2312" w:hAnsi="Times New Roman" w:eastAsia="仿宋_GB2312"/>
          <w:sz w:val="32"/>
          <w:szCs w:val="32"/>
        </w:rPr>
        <w:t>实习报告：占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0％。</w:t>
      </w:r>
    </w:p>
    <w:p>
      <w:pPr>
        <w:spacing w:line="579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具体参照《茅台生产认知实习》课程教学大纲和指导书。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茅台学院20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级茅台生产认知实习安排表</w:t>
      </w:r>
    </w:p>
    <w:p>
      <w:pPr>
        <w:spacing w:line="579" w:lineRule="exact"/>
        <w:rPr>
          <w:rFonts w:hint="eastAsia" w:ascii="仿宋_GB2312" w:hAnsi="Times New Roman" w:eastAsia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579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件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769"/>
        <w:gridCol w:w="2066"/>
        <w:gridCol w:w="2380"/>
        <w:gridCol w:w="656"/>
        <w:gridCol w:w="726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茅台学院2023级茅台生产认知实习安排表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组别人数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实习地点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车号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带队教师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1组136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4月15日              周一8:00-9:00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葡萄与葡萄酒工程231班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许华杰（组长）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4月15日                 周一9:00-10:00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葡萄与葡萄酒工程231班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许华杰（组长）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4月15日                        周一10:00-12:00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葡萄与葡萄酒工程231班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许华杰（组长）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4月15日                         周一14:00-15:30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葡萄与葡萄酒工程231班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许华杰（组长）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4月15日                         周一15:30-17:00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葡萄与葡萄酒工程231班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许华杰（组长）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2组100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4月15日                周一8:00-9:00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陈晓钰（组长）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4月15日               周一9:00-10:00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陈晓钰（组长）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4月15日              周一10:00-12:00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陈晓钰（组长）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4月15日                 周一14:00-15:30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陈晓钰（组长）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4月15日             周一15:30-17:00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陈晓钰（组长）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3组126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4月16日                周二8:00-9:00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葡萄与葡萄酒工程232班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李利宏（组长）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4月16日                    周二9:00-10:00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葡萄与葡萄酒工程232班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李利宏（组长）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4月16日                       周二年10:00-12:00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葡萄与葡萄酒工程232班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李利宏（组长）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4月16日                     周二14:00-15:30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葡萄与葡萄酒工程232班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李利宏（组长）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4月16日                  周二15:30-17:00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葡萄与葡萄酒工程232班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李利宏（组长）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4组104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4月16日                周二8:00-9:00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资源循环科学与工程232班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杨洋（组长）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况永圣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4月16日                     周二9:00-10:00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资源循环科学与工程232班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杨洋（组长）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况永圣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4月16日                周二10:00-12:00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资源循环科学与工程232班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杨洋（组长）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况永圣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4月16日                 周二14:00-15:30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资源循环科学与工程232班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杨洋（组长）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况永圣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4月16日                 周二15:30-17:00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资源循环科学与工程232班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杨洋（组长）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况永圣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5组139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4月17日                 周三8:00-9:00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资源循环科学与工程231班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陈莫（组长）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4月17日                     周三9:00-10:00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资源循环科学与工程231班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陈莫（组长）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4月17日                 周三10:00-12:00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资源循环科学与工程231班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陈莫（组长）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4月17日                 周三14:00-15:30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资源循环科学与工程231班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陈莫（组长）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4月17日                   周三15:30-17:00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资源循环科学与工程231班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陈莫（组长）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6组104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4月17日                周三8:00-9:00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自动化234班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张自勇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4月17日                 周三9:00-10:00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自动化234班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张自勇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4月17日             周三10:00-12:00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自动化234班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张自勇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4月17日             周三14:00-15:30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自动化234班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张自勇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4月17日               周三15:30-17:00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黄秋红（组长）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自动化234班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张自勇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7组127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4月18日                 周四8:00-9:00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宋增光（组长）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邓力喜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4月18日               周四9:00-10:00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宋增光（组长）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邓力喜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4月18日              周四10:00-12:00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宋增光（组长）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邓力喜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4月18日              周四14:00-15:30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宋增光（组长）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邓力喜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4月18日              周四15:30-17:00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宋增光（组长）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邓力喜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8组103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4月18日              周四8:00-9:00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周克（组长）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4月18日                  周四9:00-10:00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周克（组长）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4月18日                  周四10:00-12:00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周克（组长）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4月18日                 周四14:00-15:30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周克（组长）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4月18日                 周四15:30-17:00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周克（组长）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9组140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4月19日                 周五8:00-9:00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白酒酿造工程234班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王尹叶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徐同伟（组长）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陈玢兰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4月19日               周五9:00-10:00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白酒酿造工程234班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王尹叶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徐同伟（组长）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陈玢兰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4月19日              周五10:00-12:00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白酒酿造工程234班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王尹叶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徐同伟（组长）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陈玢兰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4月19日              周五14:00-15:30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白酒酿造工程234班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王尹叶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徐同伟（组长）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陈玢兰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4月19日              周五15:30-17:00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白酒酿造工程234班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王尹叶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徐同伟（组长）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包装工程231班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陈玢兰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包装工程232班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10组104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4月19日              周五8:00-9:00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4月19日                  周五9:00-10:00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制曲车间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4月19日                  周五10:00-12:00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制酒车间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4月19日                 周五14:00-15:30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四渡赤水纪念园、1915广场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4月19日                 周五15:30-17:00</w:t>
            </w:r>
          </w:p>
        </w:tc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中国酒文化城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市场营销232班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李梅（组长）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市场营销233班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物流管理231班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李燕红</w:t>
            </w:r>
          </w:p>
        </w:tc>
      </w:tr>
    </w:tbl>
    <w:p>
      <w:pPr>
        <w:spacing w:before="156" w:beforeLines="50" w:after="156" w:afterLines="50" w:line="360" w:lineRule="auto"/>
        <w:jc w:val="both"/>
        <w:rPr>
          <w:rFonts w:hint="eastAsia" w:ascii="仿宋_GB2312" w:hAnsi="Times New Roman" w:eastAsia="仿宋_GB2312"/>
          <w:b/>
          <w:bCs/>
          <w:sz w:val="30"/>
          <w:szCs w:val="30"/>
        </w:rPr>
      </w:pPr>
    </w:p>
    <w:sectPr>
      <w:pgSz w:w="11906" w:h="16838"/>
      <w:pgMar w:top="1077" w:right="720" w:bottom="1077" w:left="7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17A39"/>
    <w:multiLevelType w:val="singleLevel"/>
    <w:tmpl w:val="A4517A3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DcxNmE4MWU0NGYxZWEyN2QzYmY2YjdiM2I2MTEifQ=="/>
  </w:docVars>
  <w:rsids>
    <w:rsidRoot w:val="2E655DC2"/>
    <w:rsid w:val="000F44D8"/>
    <w:rsid w:val="00480D41"/>
    <w:rsid w:val="007025AC"/>
    <w:rsid w:val="008332E3"/>
    <w:rsid w:val="00C029D3"/>
    <w:rsid w:val="00E30ACB"/>
    <w:rsid w:val="00E3594B"/>
    <w:rsid w:val="00EA6707"/>
    <w:rsid w:val="00F01EB5"/>
    <w:rsid w:val="00FA5B4E"/>
    <w:rsid w:val="01896FE4"/>
    <w:rsid w:val="02911530"/>
    <w:rsid w:val="03075CE8"/>
    <w:rsid w:val="03432B96"/>
    <w:rsid w:val="036D1B73"/>
    <w:rsid w:val="03E9585B"/>
    <w:rsid w:val="044F6BED"/>
    <w:rsid w:val="04691059"/>
    <w:rsid w:val="04865FB3"/>
    <w:rsid w:val="04E43544"/>
    <w:rsid w:val="05605D7C"/>
    <w:rsid w:val="05AE3D69"/>
    <w:rsid w:val="069D7E4F"/>
    <w:rsid w:val="0790350F"/>
    <w:rsid w:val="07F904B0"/>
    <w:rsid w:val="08917C1A"/>
    <w:rsid w:val="08D21BA9"/>
    <w:rsid w:val="09195C96"/>
    <w:rsid w:val="09C53944"/>
    <w:rsid w:val="09D52F3C"/>
    <w:rsid w:val="0A1C6DEB"/>
    <w:rsid w:val="0A2F5262"/>
    <w:rsid w:val="0A6768F1"/>
    <w:rsid w:val="0CF00BEA"/>
    <w:rsid w:val="0CF7084B"/>
    <w:rsid w:val="0D1E5FA4"/>
    <w:rsid w:val="0DF91E0E"/>
    <w:rsid w:val="0E820E52"/>
    <w:rsid w:val="11087F6E"/>
    <w:rsid w:val="128328CD"/>
    <w:rsid w:val="129E376D"/>
    <w:rsid w:val="12AF2589"/>
    <w:rsid w:val="133E67A0"/>
    <w:rsid w:val="13545BE4"/>
    <w:rsid w:val="139A03E7"/>
    <w:rsid w:val="14620F73"/>
    <w:rsid w:val="14876D9B"/>
    <w:rsid w:val="154904E9"/>
    <w:rsid w:val="15AC3C0A"/>
    <w:rsid w:val="175479C3"/>
    <w:rsid w:val="175B35BB"/>
    <w:rsid w:val="1787036F"/>
    <w:rsid w:val="17C170A4"/>
    <w:rsid w:val="17D56BF9"/>
    <w:rsid w:val="1817293D"/>
    <w:rsid w:val="18C953CF"/>
    <w:rsid w:val="1AA13144"/>
    <w:rsid w:val="1B0373F5"/>
    <w:rsid w:val="1B086906"/>
    <w:rsid w:val="1C7B2D88"/>
    <w:rsid w:val="1C9E3D5C"/>
    <w:rsid w:val="1CAE1DF8"/>
    <w:rsid w:val="1D0E346E"/>
    <w:rsid w:val="1ED7627D"/>
    <w:rsid w:val="1FC63B1B"/>
    <w:rsid w:val="1FD55A26"/>
    <w:rsid w:val="20DB35F6"/>
    <w:rsid w:val="212A677B"/>
    <w:rsid w:val="219979C2"/>
    <w:rsid w:val="22464E63"/>
    <w:rsid w:val="23041F52"/>
    <w:rsid w:val="234E2C6E"/>
    <w:rsid w:val="23515DF1"/>
    <w:rsid w:val="24566CBB"/>
    <w:rsid w:val="246C2EE2"/>
    <w:rsid w:val="24F5120D"/>
    <w:rsid w:val="250C0222"/>
    <w:rsid w:val="26116005"/>
    <w:rsid w:val="275E7AA7"/>
    <w:rsid w:val="27986CD4"/>
    <w:rsid w:val="289B503A"/>
    <w:rsid w:val="29893338"/>
    <w:rsid w:val="29E11BBC"/>
    <w:rsid w:val="29F47B45"/>
    <w:rsid w:val="2A2144E6"/>
    <w:rsid w:val="2A51084D"/>
    <w:rsid w:val="2AB11589"/>
    <w:rsid w:val="2ADC63E9"/>
    <w:rsid w:val="2B0276E5"/>
    <w:rsid w:val="2B3303C0"/>
    <w:rsid w:val="2B837F10"/>
    <w:rsid w:val="2BA240EF"/>
    <w:rsid w:val="2C895505"/>
    <w:rsid w:val="2D0C673A"/>
    <w:rsid w:val="2DCD5251"/>
    <w:rsid w:val="2E426A62"/>
    <w:rsid w:val="2E484989"/>
    <w:rsid w:val="2E655DC2"/>
    <w:rsid w:val="2EC25212"/>
    <w:rsid w:val="2EF51D26"/>
    <w:rsid w:val="31DE6BFA"/>
    <w:rsid w:val="339273BA"/>
    <w:rsid w:val="33A15FD9"/>
    <w:rsid w:val="344E49F6"/>
    <w:rsid w:val="347E456C"/>
    <w:rsid w:val="34AC2F32"/>
    <w:rsid w:val="34ED1376"/>
    <w:rsid w:val="3656028E"/>
    <w:rsid w:val="36AA5AEC"/>
    <w:rsid w:val="36FC66CA"/>
    <w:rsid w:val="37BF7EE2"/>
    <w:rsid w:val="37C054CD"/>
    <w:rsid w:val="385D4C77"/>
    <w:rsid w:val="394B3BA9"/>
    <w:rsid w:val="3A042002"/>
    <w:rsid w:val="3A490E6E"/>
    <w:rsid w:val="3A9053BE"/>
    <w:rsid w:val="3ABA55D7"/>
    <w:rsid w:val="3AF01F58"/>
    <w:rsid w:val="3B4F2C09"/>
    <w:rsid w:val="3CB82FDB"/>
    <w:rsid w:val="409D512E"/>
    <w:rsid w:val="411A18F5"/>
    <w:rsid w:val="41F95BC7"/>
    <w:rsid w:val="42075459"/>
    <w:rsid w:val="421B2D18"/>
    <w:rsid w:val="42FA45BF"/>
    <w:rsid w:val="43504C54"/>
    <w:rsid w:val="43DB5B29"/>
    <w:rsid w:val="43ED2D8E"/>
    <w:rsid w:val="444E6967"/>
    <w:rsid w:val="44E20D42"/>
    <w:rsid w:val="45A24FD9"/>
    <w:rsid w:val="463767F2"/>
    <w:rsid w:val="464A4D3F"/>
    <w:rsid w:val="47CC58C3"/>
    <w:rsid w:val="48C76B54"/>
    <w:rsid w:val="4A61401E"/>
    <w:rsid w:val="4A891E42"/>
    <w:rsid w:val="4AC226C7"/>
    <w:rsid w:val="4CE94FB1"/>
    <w:rsid w:val="4D176CDD"/>
    <w:rsid w:val="4E200716"/>
    <w:rsid w:val="4EE34F75"/>
    <w:rsid w:val="4EEF7E7C"/>
    <w:rsid w:val="4F9273F2"/>
    <w:rsid w:val="4F9E0F45"/>
    <w:rsid w:val="51962FEC"/>
    <w:rsid w:val="52741030"/>
    <w:rsid w:val="52E97EB0"/>
    <w:rsid w:val="53366EC8"/>
    <w:rsid w:val="53B21B6D"/>
    <w:rsid w:val="54126250"/>
    <w:rsid w:val="54EF5B03"/>
    <w:rsid w:val="557C439D"/>
    <w:rsid w:val="559508E7"/>
    <w:rsid w:val="562F6485"/>
    <w:rsid w:val="564577E4"/>
    <w:rsid w:val="56CD76A1"/>
    <w:rsid w:val="56E14E8B"/>
    <w:rsid w:val="56FB24BE"/>
    <w:rsid w:val="5770207B"/>
    <w:rsid w:val="57F94819"/>
    <w:rsid w:val="58385159"/>
    <w:rsid w:val="593A520A"/>
    <w:rsid w:val="5A73244D"/>
    <w:rsid w:val="5ACD7F18"/>
    <w:rsid w:val="5BE54D4D"/>
    <w:rsid w:val="5C035AE1"/>
    <w:rsid w:val="5D683A4B"/>
    <w:rsid w:val="5E01268F"/>
    <w:rsid w:val="5EC455DD"/>
    <w:rsid w:val="5F280E4D"/>
    <w:rsid w:val="5FA876AB"/>
    <w:rsid w:val="60304EBB"/>
    <w:rsid w:val="614F0BA7"/>
    <w:rsid w:val="61BE7400"/>
    <w:rsid w:val="61DA2611"/>
    <w:rsid w:val="64D5351D"/>
    <w:rsid w:val="64EF27D8"/>
    <w:rsid w:val="65022524"/>
    <w:rsid w:val="657E7AFF"/>
    <w:rsid w:val="66346169"/>
    <w:rsid w:val="66A859B2"/>
    <w:rsid w:val="67D87514"/>
    <w:rsid w:val="680B0BDB"/>
    <w:rsid w:val="6994390F"/>
    <w:rsid w:val="6A091B20"/>
    <w:rsid w:val="6AD203BC"/>
    <w:rsid w:val="6B8A3BE3"/>
    <w:rsid w:val="6E8D1B46"/>
    <w:rsid w:val="6EE80943"/>
    <w:rsid w:val="6EFE696E"/>
    <w:rsid w:val="6F854425"/>
    <w:rsid w:val="707C1D7E"/>
    <w:rsid w:val="711D0C2F"/>
    <w:rsid w:val="716E2534"/>
    <w:rsid w:val="71CA0D44"/>
    <w:rsid w:val="71F16BB3"/>
    <w:rsid w:val="723E564C"/>
    <w:rsid w:val="72A730E0"/>
    <w:rsid w:val="73EA59F4"/>
    <w:rsid w:val="75163447"/>
    <w:rsid w:val="75497CA3"/>
    <w:rsid w:val="75F62D54"/>
    <w:rsid w:val="76197675"/>
    <w:rsid w:val="7733654E"/>
    <w:rsid w:val="79450781"/>
    <w:rsid w:val="79B96C9A"/>
    <w:rsid w:val="7AC04D1A"/>
    <w:rsid w:val="7C522DE4"/>
    <w:rsid w:val="7D572F04"/>
    <w:rsid w:val="7E4B05E8"/>
    <w:rsid w:val="7EC55632"/>
    <w:rsid w:val="7ECA423A"/>
    <w:rsid w:val="7F6758D6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61"/>
    <w:basedOn w:val="7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7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2">
    <w:name w:val="font8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4">
    <w:name w:val="font9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7"/>
    <w:autoRedefine/>
    <w:qFormat/>
    <w:uiPriority w:val="0"/>
    <w:rPr>
      <w:rFonts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7">
    <w:name w:val="font5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112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4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4593</Words>
  <Characters>5734</Characters>
  <Lines>15</Lines>
  <Paragraphs>4</Paragraphs>
  <TotalTime>120</TotalTime>
  <ScaleCrop>false</ScaleCrop>
  <LinksUpToDate>false</LinksUpToDate>
  <CharactersWithSpaces>6583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2017-10-18T06:24:00Z</dcterms:created>
  <dc:creator>Administrator</dc:creator>
  <cp:lastModifiedBy>…………</cp:lastModifiedBy>
  <cp:lastPrinted>2023-06-26T07:57:00Z</cp:lastPrinted>
  <dcterms:modified xsi:type="dcterms:W3CDTF">2024-04-09T02:23:51Z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5BD96684BCA444B9AACC5031A374AC59_13</vt:lpwstr>
  </property>
</Properties>
</file>